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61E" w:rsidRDefault="004B661E">
      <w:pPr>
        <w:rPr>
          <w:rFonts w:ascii="方正小标宋_GBK" w:eastAsia="方正小标宋_GBK"/>
          <w:sz w:val="40"/>
        </w:rPr>
      </w:pPr>
    </w:p>
    <w:p w:rsidR="00150486" w:rsidRDefault="00150486">
      <w:pPr>
        <w:rPr>
          <w:rFonts w:ascii="方正小标宋_GBK" w:eastAsia="方正小标宋_GBK"/>
          <w:sz w:val="40"/>
        </w:rPr>
      </w:pPr>
    </w:p>
    <w:p w:rsidR="00150486" w:rsidRDefault="00150486">
      <w:pPr>
        <w:rPr>
          <w:rFonts w:ascii="方正小标宋_GBK" w:eastAsia="方正小标宋_GBK"/>
          <w:sz w:val="40"/>
        </w:rPr>
      </w:pPr>
    </w:p>
    <w:p w:rsidR="004B661E" w:rsidRPr="00150486" w:rsidRDefault="00150486">
      <w:pPr>
        <w:jc w:val="center"/>
        <w:rPr>
          <w:rFonts w:ascii="方正小标宋_GBK" w:eastAsia="方正小标宋_GBK"/>
          <w:w w:val="85"/>
          <w:sz w:val="56"/>
        </w:rPr>
      </w:pPr>
      <w:r w:rsidRPr="00150486">
        <w:rPr>
          <w:rFonts w:ascii="方正小标宋_GBK" w:eastAsia="方正小标宋_GBK" w:hint="eastAsia"/>
          <w:w w:val="85"/>
          <w:sz w:val="56"/>
        </w:rPr>
        <w:t>濮阳市华龙区人民代表大会常务委员会</w:t>
      </w:r>
      <w:r w:rsidR="00052040"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4B661E" w:rsidRDefault="004B661E">
      <w:pPr>
        <w:jc w:val="center"/>
        <w:rPr>
          <w:rFonts w:ascii="方正小标宋_GBK" w:eastAsia="方正小标宋_GBK"/>
          <w:sz w:val="40"/>
        </w:rPr>
      </w:pPr>
    </w:p>
    <w:p w:rsidR="004B661E" w:rsidRPr="00150486" w:rsidRDefault="004B661E">
      <w:pPr>
        <w:jc w:val="center"/>
        <w:rPr>
          <w:rFonts w:ascii="方正小标宋_GBK" w:eastAsia="方正小标宋_GBK"/>
          <w:sz w:val="40"/>
        </w:rPr>
      </w:pPr>
    </w:p>
    <w:p w:rsidR="004B661E" w:rsidRDefault="004B661E">
      <w:pPr>
        <w:jc w:val="center"/>
        <w:rPr>
          <w:rFonts w:ascii="方正小标宋_GBK" w:eastAsia="方正小标宋_GBK"/>
          <w:sz w:val="40"/>
        </w:rPr>
      </w:pPr>
    </w:p>
    <w:p w:rsidR="00150486" w:rsidRDefault="00150486">
      <w:pPr>
        <w:jc w:val="center"/>
        <w:rPr>
          <w:rFonts w:ascii="方正小标宋_GBK" w:eastAsia="方正小标宋_GBK"/>
          <w:sz w:val="40"/>
        </w:rPr>
      </w:pPr>
    </w:p>
    <w:p w:rsidR="00150486" w:rsidRDefault="00150486">
      <w:pPr>
        <w:jc w:val="center"/>
        <w:rPr>
          <w:rFonts w:ascii="方正小标宋_GBK" w:eastAsia="方正小标宋_GBK"/>
          <w:sz w:val="40"/>
        </w:rPr>
      </w:pPr>
    </w:p>
    <w:p w:rsidR="00150486" w:rsidRDefault="00150486">
      <w:pPr>
        <w:jc w:val="center"/>
        <w:rPr>
          <w:rFonts w:ascii="方正小标宋_GBK" w:eastAsia="方正小标宋_GBK"/>
          <w:sz w:val="40"/>
        </w:rPr>
      </w:pPr>
    </w:p>
    <w:p w:rsidR="00150486" w:rsidRDefault="00150486">
      <w:pPr>
        <w:jc w:val="center"/>
        <w:rPr>
          <w:rFonts w:ascii="方正小标宋_GBK" w:eastAsia="方正小标宋_GBK"/>
          <w:sz w:val="40"/>
        </w:rPr>
      </w:pPr>
    </w:p>
    <w:p w:rsidR="00150486" w:rsidRDefault="00150486">
      <w:pPr>
        <w:jc w:val="center"/>
        <w:rPr>
          <w:rFonts w:ascii="方正小标宋_GBK" w:eastAsia="方正小标宋_GBK"/>
          <w:sz w:val="40"/>
        </w:rPr>
      </w:pPr>
    </w:p>
    <w:p w:rsidR="004B661E" w:rsidRDefault="004B661E">
      <w:pPr>
        <w:jc w:val="center"/>
        <w:rPr>
          <w:rFonts w:ascii="方正小标宋_GBK" w:eastAsia="方正小标宋_GBK"/>
          <w:sz w:val="40"/>
        </w:rPr>
      </w:pPr>
    </w:p>
    <w:p w:rsidR="004B661E" w:rsidRDefault="004B661E">
      <w:pPr>
        <w:jc w:val="center"/>
        <w:rPr>
          <w:rFonts w:ascii="方正小标宋_GBK" w:eastAsia="方正小标宋_GBK"/>
          <w:sz w:val="40"/>
        </w:rPr>
      </w:pPr>
    </w:p>
    <w:p w:rsidR="004B661E" w:rsidRDefault="004B661E">
      <w:pPr>
        <w:jc w:val="center"/>
        <w:rPr>
          <w:rFonts w:ascii="方正小标宋_GBK" w:eastAsia="方正小标宋_GBK"/>
          <w:sz w:val="40"/>
        </w:rPr>
      </w:pPr>
    </w:p>
    <w:p w:rsidR="004B661E" w:rsidRDefault="004B661E">
      <w:pPr>
        <w:jc w:val="center"/>
        <w:rPr>
          <w:rFonts w:ascii="方正小标宋_GBK" w:eastAsia="方正小标宋_GBK"/>
          <w:sz w:val="40"/>
        </w:rPr>
      </w:pPr>
    </w:p>
    <w:p w:rsidR="004B661E" w:rsidRDefault="004B661E">
      <w:pPr>
        <w:tabs>
          <w:tab w:val="left" w:pos="2956"/>
        </w:tabs>
        <w:jc w:val="left"/>
        <w:rPr>
          <w:rFonts w:ascii="方正小标宋_GBK" w:eastAsia="方正小标宋_GBK"/>
          <w:sz w:val="40"/>
        </w:rPr>
      </w:pPr>
    </w:p>
    <w:p w:rsidR="004B661E" w:rsidRDefault="004B661E">
      <w:pPr>
        <w:jc w:val="center"/>
        <w:rPr>
          <w:rFonts w:ascii="楷体_GB2312" w:eastAsia="楷体_GB2312"/>
          <w:b/>
          <w:w w:val="90"/>
          <w:sz w:val="40"/>
        </w:rPr>
      </w:pPr>
    </w:p>
    <w:p w:rsidR="004B661E" w:rsidRDefault="00052040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4B661E" w:rsidRDefault="00052040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4B661E" w:rsidRDefault="00052040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4B661E" w:rsidRDefault="004B661E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150486" w:rsidRPr="00150486">
        <w:rPr>
          <w:rFonts w:ascii="黑体" w:eastAsia="黑体" w:hAnsi="黑体" w:hint="eastAsia"/>
          <w:color w:val="000000"/>
          <w:sz w:val="32"/>
          <w:szCs w:val="32"/>
        </w:rPr>
        <w:t>濮阳市华龙区人民代表大会常务委员会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4B661E" w:rsidRDefault="00052040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4B661E" w:rsidRDefault="004B661E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B661E" w:rsidRDefault="0005204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4B661E" w:rsidRDefault="004B661E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B661E" w:rsidRDefault="0005204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4B661E" w:rsidRDefault="0005204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4B661E" w:rsidRDefault="0005204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4B661E" w:rsidRDefault="00052040">
      <w:pPr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4B661E" w:rsidRDefault="00052040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（一）</w:t>
      </w:r>
      <w:r>
        <w:rPr>
          <w:rFonts w:ascii="仿宋_GB2312" w:eastAsia="仿宋_GB2312" w:hAnsi="仿宋_GB2312" w:cs="仿宋_GB2312" w:hint="eastAsia"/>
          <w:sz w:val="32"/>
          <w:szCs w:val="32"/>
        </w:rPr>
        <w:t>在本行政区域内，保证宪法、法律、行政法规和上级人民代表大会及其常务委员会决议的遵守和执行；</w:t>
      </w:r>
    </w:p>
    <w:p w:rsidR="004B661E" w:rsidRDefault="00052040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（二）</w:t>
      </w:r>
      <w:r>
        <w:rPr>
          <w:rFonts w:ascii="仿宋_GB2312" w:eastAsia="仿宋_GB2312" w:hAnsi="仿宋_GB2312" w:cs="仿宋_GB2312" w:hint="eastAsia"/>
          <w:sz w:val="32"/>
          <w:szCs w:val="32"/>
        </w:rPr>
        <w:t>领导或者主持本级人民代表大会代表的选举</w:t>
      </w:r>
      <w:r>
        <w:rPr>
          <w:rFonts w:ascii="仿宋" w:eastAsia="仿宋" w:hAnsi="仿宋" w:cs="宋体" w:hint="eastAsia"/>
          <w:sz w:val="32"/>
          <w:szCs w:val="32"/>
        </w:rPr>
        <w:t>；</w:t>
      </w:r>
    </w:p>
    <w:p w:rsidR="004B661E" w:rsidRDefault="00052040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_GB2312" w:eastAsia="仿宋_GB2312" w:hAnsi="仿宋_GB2312" w:cs="仿宋_GB2312" w:hint="eastAsia"/>
          <w:sz w:val="32"/>
          <w:szCs w:val="32"/>
        </w:rPr>
        <w:t>召集本级人民代表大会会议；</w:t>
      </w:r>
    </w:p>
    <w:p w:rsidR="004B661E" w:rsidRDefault="0005204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（四）讨论、决定本行政区域内的政治、经济、教育、科学、文化、卫生、环境和资源保护、民主、民族等工作的重大事项；</w:t>
      </w:r>
    </w:p>
    <w:p w:rsidR="004B661E" w:rsidRDefault="0005204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（五）根据本级人民政府的建议，决定对本行政区域内的国民经济和社会发展计划、预算的部分变更；</w:t>
      </w:r>
    </w:p>
    <w:p w:rsidR="004B661E" w:rsidRDefault="0005204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（六）监督本级人民政府、人民法院和人民检察院的工作，联系本级人民代表大会代表，受理人民群众对上述机关和国家工作人员的申诉和意见；</w:t>
      </w:r>
    </w:p>
    <w:p w:rsidR="004B661E" w:rsidRDefault="00052040">
      <w:pPr>
        <w:widowControl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（七）撤销本级人民政府的不适当的决定和命令。</w:t>
      </w:r>
    </w:p>
    <w:p w:rsidR="004B661E" w:rsidRDefault="00052040">
      <w:pPr>
        <w:widowControl/>
        <w:ind w:firstLineChars="200" w:firstLine="640"/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二、机构设置</w:t>
      </w:r>
    </w:p>
    <w:p w:rsidR="004B661E" w:rsidRDefault="00052040" w:rsidP="00150486">
      <w:pPr>
        <w:widowControl/>
        <w:ind w:leftChars="200" w:left="42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 华龙区人大内设一办（办公室）六委（选工委、法工委、财工委、教工委、农工委、环城工委）。</w:t>
      </w:r>
    </w:p>
    <w:p w:rsidR="004B661E" w:rsidRDefault="004B661E">
      <w:pPr>
        <w:rPr>
          <w:rFonts w:ascii="黑体" w:eastAsia="黑体" w:hAnsi="黑体"/>
          <w:sz w:val="32"/>
          <w:szCs w:val="32"/>
        </w:rPr>
      </w:pPr>
    </w:p>
    <w:p w:rsidR="004B661E" w:rsidRDefault="004B661E">
      <w:pPr>
        <w:rPr>
          <w:rFonts w:ascii="黑体" w:eastAsia="黑体" w:hAnsi="黑体"/>
          <w:sz w:val="32"/>
          <w:szCs w:val="32"/>
        </w:rPr>
      </w:pPr>
    </w:p>
    <w:p w:rsidR="004B661E" w:rsidRDefault="0005204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4B661E" w:rsidRDefault="0005204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4B661E" w:rsidRDefault="004B661E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4B661E" w:rsidRDefault="0005204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8年本部门财政预算收入总计638.4万元，支出总计638.4万元。</w:t>
      </w:r>
    </w:p>
    <w:p w:rsidR="004B661E" w:rsidRDefault="0005204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8年本部门财政预算收入总计638.4万元，支出总计638.4万元。其中：基本支出331.9万元，占比52%，项目支出306.5万元，占比48%。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2018年本部门财政预算较上年增加91.22万元，增加14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。主要原因是人员工资标准提高，</w:t>
      </w:r>
      <w:r w:rsidR="008E59AF">
        <w:rPr>
          <w:rFonts w:ascii="仿宋" w:eastAsia="仿宋" w:hAnsi="仿宋" w:hint="eastAsia"/>
          <w:sz w:val="32"/>
          <w:szCs w:val="32"/>
        </w:rPr>
        <w:t>以及年度内增加了一次人代会议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B661E" w:rsidRDefault="0005204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8年本部门机关运行经费安排69.2万元，主要用于</w:t>
      </w:r>
      <w:r w:rsidRPr="00052040">
        <w:rPr>
          <w:rFonts w:ascii="仿宋" w:eastAsia="仿宋" w:hAnsi="仿宋" w:hint="eastAsia"/>
          <w:color w:val="000000"/>
          <w:sz w:val="32"/>
          <w:szCs w:val="32"/>
        </w:rPr>
        <w:t>办公费、</w:t>
      </w:r>
      <w:r w:rsidR="00150486" w:rsidRPr="00052040">
        <w:rPr>
          <w:rFonts w:ascii="仿宋" w:eastAsia="仿宋" w:hAnsi="仿宋" w:hint="eastAsia"/>
          <w:color w:val="000000"/>
          <w:sz w:val="32"/>
          <w:szCs w:val="32"/>
        </w:rPr>
        <w:t>会议费、</w:t>
      </w:r>
      <w:r w:rsidRPr="00052040">
        <w:rPr>
          <w:rFonts w:ascii="仿宋" w:eastAsia="仿宋" w:hAnsi="仿宋" w:hint="eastAsia"/>
          <w:color w:val="000000"/>
          <w:sz w:val="32"/>
          <w:szCs w:val="32"/>
        </w:rPr>
        <w:t>“三公”经费</w:t>
      </w:r>
      <w:r w:rsidR="00150486" w:rsidRPr="00052040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052040">
        <w:rPr>
          <w:rFonts w:ascii="仿宋" w:eastAsia="仿宋" w:hAnsi="仿宋" w:hint="eastAsia"/>
          <w:color w:val="000000"/>
          <w:sz w:val="32"/>
          <w:szCs w:val="32"/>
        </w:rPr>
        <w:t>培训费</w:t>
      </w:r>
      <w:r w:rsidR="00150486" w:rsidRPr="00052040">
        <w:rPr>
          <w:rFonts w:ascii="仿宋" w:eastAsia="仿宋" w:hAnsi="仿宋" w:hint="eastAsia"/>
          <w:color w:val="000000"/>
          <w:sz w:val="32"/>
          <w:szCs w:val="32"/>
        </w:rPr>
        <w:t>等方面</w:t>
      </w:r>
      <w:r w:rsidRPr="00052040"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比上年增加7万元，增加10%，主要原因是</w:t>
      </w:r>
      <w:r w:rsidR="00150486">
        <w:rPr>
          <w:rFonts w:ascii="仿宋" w:eastAsia="仿宋" w:hAnsi="仿宋" w:hint="eastAsia"/>
          <w:sz w:val="32"/>
          <w:szCs w:val="32"/>
        </w:rPr>
        <w:t>人大</w:t>
      </w:r>
      <w:r>
        <w:rPr>
          <w:rFonts w:ascii="仿宋" w:eastAsia="仿宋" w:hAnsi="仿宋" w:hint="eastAsia"/>
          <w:sz w:val="32"/>
          <w:szCs w:val="32"/>
        </w:rPr>
        <w:t>业务量增加。</w:t>
      </w:r>
    </w:p>
    <w:p w:rsidR="004B661E" w:rsidRDefault="0005204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8年本部门“三公”经费预算16.75万元，较上年减</w:t>
      </w:r>
      <w:r>
        <w:rPr>
          <w:rFonts w:ascii="仿宋" w:eastAsia="仿宋" w:hAnsi="仿宋" w:hint="eastAsia"/>
          <w:sz w:val="32"/>
          <w:szCs w:val="32"/>
        </w:rPr>
        <w:lastRenderedPageBreak/>
        <w:t>少4.48万元，主要原因是由于公车改革后，公车运行数量减少，运行维护成本降低，以及严格执行相关规定，厉行勤俭节约，压减“三公”经费。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150486">
        <w:rPr>
          <w:rFonts w:ascii="仿宋" w:eastAsia="仿宋" w:hAnsi="仿宋" w:hint="eastAsia"/>
          <w:sz w:val="32"/>
          <w:szCs w:val="32"/>
        </w:rPr>
        <w:t>购置及</w:t>
      </w:r>
      <w:r w:rsidR="005A27C4">
        <w:rPr>
          <w:rFonts w:ascii="仿宋" w:eastAsia="仿宋" w:hAnsi="仿宋" w:hint="eastAsia"/>
          <w:sz w:val="32"/>
          <w:szCs w:val="32"/>
        </w:rPr>
        <w:t>运行</w:t>
      </w:r>
      <w:r>
        <w:rPr>
          <w:rFonts w:ascii="仿宋" w:eastAsia="仿宋" w:hAnsi="仿宋" w:hint="eastAsia"/>
          <w:sz w:val="32"/>
          <w:szCs w:val="32"/>
        </w:rPr>
        <w:t>费15万元，其中：公务用车购置</w:t>
      </w:r>
      <w:r w:rsidR="00150486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万元，公务用车运行费15万元。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3.公务接待费1.75万元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4B661E" w:rsidRDefault="0005204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013BD7" w:rsidRDefault="00013BD7" w:rsidP="00013BD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013BD7" w:rsidRDefault="00013BD7" w:rsidP="00013BD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013BD7" w:rsidRDefault="00013BD7" w:rsidP="00013BD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013BD7" w:rsidRDefault="00013BD7" w:rsidP="00013BD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3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辆、一般执法执勤用车0辆、特种专业技术用车0辆，其他用车0辆；单位价值50万元以上通用设备0台（套），</w:t>
      </w:r>
      <w:r>
        <w:rPr>
          <w:rFonts w:ascii="仿宋" w:eastAsia="仿宋" w:hAnsi="仿宋" w:hint="eastAsia"/>
          <w:sz w:val="32"/>
          <w:szCs w:val="32"/>
        </w:rPr>
        <w:lastRenderedPageBreak/>
        <w:t>单位价值100万元以上专用设备0台（套）。</w:t>
      </w:r>
    </w:p>
    <w:p w:rsidR="004B661E" w:rsidRPr="00013BD7" w:rsidRDefault="004B661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B661E" w:rsidRDefault="004B661E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B661E" w:rsidRDefault="0005204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4B661E" w:rsidRDefault="00052040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4B661E" w:rsidRDefault="004B661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B661E" w:rsidRDefault="00052040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4B661E" w:rsidRDefault="00052040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4B661E" w:rsidRDefault="00052040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4B661E" w:rsidRDefault="00052040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4B661E" w:rsidRDefault="00052040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4B661E" w:rsidRDefault="00052040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4B661E" w:rsidRDefault="00052040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4B661E" w:rsidRDefault="0005204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</w:t>
      </w:r>
      <w:r>
        <w:rPr>
          <w:rFonts w:ascii="仿宋" w:eastAsia="仿宋" w:hAnsi="仿宋" w:hint="eastAsia"/>
          <w:sz w:val="32"/>
          <w:szCs w:val="32"/>
        </w:rPr>
        <w:lastRenderedPageBreak/>
        <w:t>邮电费、差旅费、会议费、福利费、日常维修费及一般设备购置费、办公用房水电费、办公用房取暖费、办公用房物业管理费、公务用车运行维护费以及其他费用。</w:t>
      </w:r>
    </w:p>
    <w:p w:rsidR="004B661E" w:rsidRDefault="00052040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4B661E" w:rsidRDefault="00052040" w:rsidP="008E59A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sectPr w:rsidR="004B6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07C" w:rsidRDefault="008C507C" w:rsidP="00150486">
      <w:r>
        <w:separator/>
      </w:r>
    </w:p>
  </w:endnote>
  <w:endnote w:type="continuationSeparator" w:id="0">
    <w:p w:rsidR="008C507C" w:rsidRDefault="008C507C" w:rsidP="0015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07C" w:rsidRDefault="008C507C" w:rsidP="00150486">
      <w:r>
        <w:separator/>
      </w:r>
    </w:p>
  </w:footnote>
  <w:footnote w:type="continuationSeparator" w:id="0">
    <w:p w:rsidR="008C507C" w:rsidRDefault="008C507C" w:rsidP="00150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3BD7"/>
    <w:rsid w:val="00016BED"/>
    <w:rsid w:val="0002164D"/>
    <w:rsid w:val="000430FF"/>
    <w:rsid w:val="00052040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50486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B661E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27C4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507C"/>
    <w:rsid w:val="008C6505"/>
    <w:rsid w:val="008C7E32"/>
    <w:rsid w:val="008D7A88"/>
    <w:rsid w:val="008E59AF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A0"/>
    <w:rsid w:val="00F97FD4"/>
    <w:rsid w:val="00FB6183"/>
    <w:rsid w:val="00FC6401"/>
    <w:rsid w:val="00FD7E30"/>
    <w:rsid w:val="00FE715C"/>
    <w:rsid w:val="00FF2323"/>
    <w:rsid w:val="00FF3854"/>
    <w:rsid w:val="039A42F3"/>
    <w:rsid w:val="0A351854"/>
    <w:rsid w:val="0D8D7B1A"/>
    <w:rsid w:val="1B26303B"/>
    <w:rsid w:val="2EAA2E3F"/>
    <w:rsid w:val="32DC4D22"/>
    <w:rsid w:val="36474EB4"/>
    <w:rsid w:val="4C537C24"/>
    <w:rsid w:val="4D942D9C"/>
    <w:rsid w:val="591F0E53"/>
    <w:rsid w:val="61305203"/>
    <w:rsid w:val="70656074"/>
    <w:rsid w:val="71121E71"/>
    <w:rsid w:val="7220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D3A5CF"/>
  <w15:docId w15:val="{8A409A64-A11C-4B6F-86C5-B44CF027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306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43</cp:revision>
  <dcterms:created xsi:type="dcterms:W3CDTF">2017-10-31T03:18:00Z</dcterms:created>
  <dcterms:modified xsi:type="dcterms:W3CDTF">2018-10-31T03:10:00Z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