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C11" w:rsidRDefault="008C0C11">
      <w:pPr>
        <w:rPr>
          <w:rFonts w:ascii="方正小标宋_GBK" w:eastAsia="方正小标宋_GBK"/>
          <w:sz w:val="40"/>
        </w:rPr>
      </w:pPr>
    </w:p>
    <w:p w:rsidR="008C0C11" w:rsidRDefault="008C0C11">
      <w:pPr>
        <w:jc w:val="center"/>
        <w:rPr>
          <w:rFonts w:ascii="方正小标宋_GBK" w:eastAsia="方正小标宋_GBK"/>
          <w:w w:val="85"/>
          <w:sz w:val="56"/>
        </w:rPr>
      </w:pPr>
    </w:p>
    <w:p w:rsidR="008C0C11" w:rsidRDefault="00C475C8">
      <w:pPr>
        <w:jc w:val="center"/>
        <w:rPr>
          <w:rFonts w:ascii="方正小标宋_GBK" w:eastAsia="方正小标宋_GBK"/>
          <w:w w:val="85"/>
          <w:sz w:val="56"/>
        </w:rPr>
      </w:pPr>
      <w:r w:rsidRPr="00C475C8">
        <w:rPr>
          <w:rFonts w:ascii="方正小标宋_GBK" w:eastAsia="方正小标宋_GBK" w:hint="eastAsia"/>
          <w:w w:val="85"/>
          <w:sz w:val="56"/>
        </w:rPr>
        <w:t>中共濮阳市华龙区委员会党校</w:t>
      </w:r>
    </w:p>
    <w:p w:rsidR="008C0C11" w:rsidRDefault="00196A98">
      <w:pPr>
        <w:jc w:val="center"/>
        <w:rPr>
          <w:rFonts w:ascii="方正小标宋_GBK" w:eastAsia="方正小标宋_GBK"/>
          <w:spacing w:val="-20"/>
          <w:sz w:val="44"/>
        </w:rPr>
      </w:pPr>
      <w:r>
        <w:rPr>
          <w:rFonts w:ascii="方正小标宋_GBK" w:eastAsia="方正小标宋_GBK" w:hint="eastAsia"/>
          <w:w w:val="85"/>
          <w:sz w:val="56"/>
        </w:rPr>
        <w:t>2019年部门预算公开说明</w:t>
      </w:r>
    </w:p>
    <w:p w:rsidR="008C0C11" w:rsidRDefault="008C0C11">
      <w:pPr>
        <w:jc w:val="center"/>
        <w:rPr>
          <w:rFonts w:ascii="方正小标宋_GBK" w:eastAsia="方正小标宋_GBK"/>
          <w:sz w:val="40"/>
        </w:rPr>
      </w:pPr>
    </w:p>
    <w:p w:rsidR="008C0C11" w:rsidRDefault="008C0C11">
      <w:pPr>
        <w:jc w:val="center"/>
        <w:rPr>
          <w:rFonts w:ascii="方正小标宋_GBK" w:eastAsia="方正小标宋_GBK" w:hint="eastAsia"/>
          <w:sz w:val="40"/>
        </w:rPr>
      </w:pPr>
    </w:p>
    <w:p w:rsidR="00C475C8" w:rsidRDefault="00C475C8">
      <w:pPr>
        <w:jc w:val="center"/>
        <w:rPr>
          <w:rFonts w:ascii="方正小标宋_GBK" w:eastAsia="方正小标宋_GBK" w:hint="eastAsia"/>
          <w:sz w:val="40"/>
        </w:rPr>
      </w:pPr>
    </w:p>
    <w:p w:rsidR="00C475C8" w:rsidRDefault="00C475C8">
      <w:pPr>
        <w:jc w:val="center"/>
        <w:rPr>
          <w:rFonts w:ascii="方正小标宋_GBK" w:eastAsia="方正小标宋_GBK" w:hint="eastAsia"/>
          <w:sz w:val="40"/>
        </w:rPr>
      </w:pPr>
    </w:p>
    <w:p w:rsidR="00C475C8" w:rsidRDefault="00C475C8">
      <w:pPr>
        <w:jc w:val="center"/>
        <w:rPr>
          <w:rFonts w:ascii="方正小标宋_GBK" w:eastAsia="方正小标宋_GBK" w:hint="eastAsia"/>
          <w:sz w:val="40"/>
        </w:rPr>
      </w:pPr>
    </w:p>
    <w:p w:rsidR="00C475C8" w:rsidRDefault="00C475C8">
      <w:pPr>
        <w:jc w:val="center"/>
        <w:rPr>
          <w:rFonts w:ascii="方正小标宋_GBK" w:eastAsia="方正小标宋_GBK"/>
          <w:sz w:val="40"/>
        </w:rPr>
      </w:pPr>
    </w:p>
    <w:p w:rsidR="008C0C11" w:rsidRDefault="008C0C11">
      <w:pPr>
        <w:rPr>
          <w:rFonts w:ascii="方正小标宋_GBK" w:eastAsia="方正小标宋_GBK"/>
          <w:sz w:val="40"/>
        </w:rPr>
      </w:pPr>
    </w:p>
    <w:p w:rsidR="008C0C11" w:rsidRDefault="008C0C11">
      <w:pPr>
        <w:rPr>
          <w:rFonts w:ascii="方正小标宋_GBK" w:eastAsia="方正小标宋_GBK"/>
          <w:sz w:val="40"/>
        </w:rPr>
      </w:pPr>
    </w:p>
    <w:p w:rsidR="008C0C11" w:rsidRDefault="008C0C11">
      <w:pPr>
        <w:jc w:val="center"/>
        <w:rPr>
          <w:rFonts w:ascii="方正小标宋_GBK" w:eastAsia="方正小标宋_GBK" w:hint="eastAsia"/>
          <w:sz w:val="40"/>
        </w:rPr>
      </w:pPr>
    </w:p>
    <w:p w:rsidR="00C475C8" w:rsidRDefault="00C475C8">
      <w:pPr>
        <w:jc w:val="center"/>
        <w:rPr>
          <w:rFonts w:ascii="方正小标宋_GBK" w:eastAsia="方正小标宋_GBK"/>
          <w:sz w:val="40"/>
        </w:rPr>
      </w:pPr>
    </w:p>
    <w:p w:rsidR="008C0C11" w:rsidRDefault="008C0C11">
      <w:pPr>
        <w:jc w:val="center"/>
        <w:rPr>
          <w:rFonts w:ascii="楷体_GB2312" w:eastAsia="楷体_GB2312"/>
          <w:b/>
          <w:w w:val="90"/>
          <w:sz w:val="40"/>
        </w:rPr>
      </w:pPr>
    </w:p>
    <w:p w:rsidR="005D712E" w:rsidRDefault="005D712E">
      <w:pPr>
        <w:jc w:val="center"/>
        <w:rPr>
          <w:rFonts w:ascii="楷体_GB2312" w:eastAsia="楷体_GB2312"/>
          <w:b/>
          <w:w w:val="90"/>
          <w:sz w:val="40"/>
        </w:rPr>
      </w:pPr>
    </w:p>
    <w:p w:rsidR="005D712E" w:rsidRDefault="005D712E">
      <w:pPr>
        <w:jc w:val="center"/>
        <w:rPr>
          <w:rFonts w:ascii="楷体_GB2312" w:eastAsia="楷体_GB2312"/>
          <w:b/>
          <w:w w:val="90"/>
          <w:sz w:val="40"/>
        </w:rPr>
      </w:pPr>
    </w:p>
    <w:p w:rsidR="008C0C11" w:rsidRDefault="00196A98">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8C0C11" w:rsidRDefault="00196A98">
      <w:pPr>
        <w:jc w:val="center"/>
        <w:rPr>
          <w:rFonts w:ascii="方正小标宋_GBK" w:eastAsia="方正小标宋_GBK"/>
          <w:sz w:val="32"/>
        </w:rPr>
      </w:pPr>
      <w:r>
        <w:rPr>
          <w:rFonts w:ascii="方正小标宋_GBK" w:eastAsia="方正小标宋_GBK"/>
          <w:sz w:val="32"/>
        </w:rPr>
        <w:br w:type="page"/>
      </w:r>
    </w:p>
    <w:p w:rsidR="008C0C11" w:rsidRDefault="00196A98">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lastRenderedPageBreak/>
        <w:t>目 录</w:t>
      </w:r>
    </w:p>
    <w:p w:rsidR="008C0C11" w:rsidRDefault="008C0C11">
      <w:pPr>
        <w:pStyle w:val="a5"/>
        <w:topLinePunct/>
        <w:spacing w:before="0" w:beforeAutospacing="0" w:after="0" w:afterAutospacing="0" w:line="360" w:lineRule="auto"/>
        <w:jc w:val="center"/>
        <w:rPr>
          <w:rFonts w:ascii="黑体" w:eastAsia="黑体" w:hAnsi="黑体"/>
          <w:color w:val="000000"/>
          <w:sz w:val="36"/>
          <w:szCs w:val="32"/>
        </w:rPr>
      </w:pPr>
    </w:p>
    <w:p w:rsidR="008C0C11" w:rsidRDefault="00196A98">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8C0C11" w:rsidRDefault="00196A98">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2019年部门预算情况说明</w:t>
      </w:r>
    </w:p>
    <w:p w:rsidR="008C0C11" w:rsidRDefault="00196A98">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8C0C11" w:rsidRDefault="00196A98">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C475C8" w:rsidRPr="00C475C8">
        <w:rPr>
          <w:rFonts w:ascii="黑体" w:eastAsia="黑体" w:hAnsi="黑体" w:hint="eastAsia"/>
          <w:color w:val="000000"/>
          <w:sz w:val="32"/>
          <w:szCs w:val="32"/>
        </w:rPr>
        <w:t>中共濮阳市华龙区委员会党校</w:t>
      </w:r>
      <w:r>
        <w:rPr>
          <w:rFonts w:ascii="黑体" w:eastAsia="黑体" w:hAnsi="黑体" w:hint="eastAsia"/>
          <w:color w:val="000000"/>
          <w:sz w:val="32"/>
          <w:szCs w:val="32"/>
        </w:rPr>
        <w:t>2019年部门预算表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8C0C11" w:rsidRDefault="00196A9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8C0C11" w:rsidRDefault="008C0C11">
      <w:pPr>
        <w:ind w:firstLineChars="200" w:firstLine="640"/>
        <w:rPr>
          <w:rFonts w:ascii="黑体" w:eastAsia="黑体" w:hAnsi="黑体"/>
          <w:sz w:val="32"/>
          <w:szCs w:val="32"/>
        </w:rPr>
      </w:pPr>
    </w:p>
    <w:p w:rsidR="008C0C11" w:rsidRDefault="00196A98">
      <w:pPr>
        <w:rPr>
          <w:rFonts w:ascii="黑体" w:eastAsia="黑体" w:hAnsi="黑体"/>
          <w:sz w:val="32"/>
          <w:szCs w:val="32"/>
        </w:rPr>
      </w:pPr>
      <w:r>
        <w:rPr>
          <w:rFonts w:ascii="黑体" w:eastAsia="黑体" w:hAnsi="黑体"/>
          <w:sz w:val="32"/>
          <w:szCs w:val="32"/>
        </w:rPr>
        <w:br w:type="page"/>
      </w:r>
    </w:p>
    <w:p w:rsidR="008C0C11" w:rsidRDefault="00196A9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第一部分</w:t>
      </w:r>
    </w:p>
    <w:p w:rsidR="008C0C11" w:rsidRDefault="00196A9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8C0C11" w:rsidRDefault="00196A98">
      <w:pPr>
        <w:ind w:firstLineChars="200" w:firstLine="640"/>
        <w:rPr>
          <w:rFonts w:ascii="黑体" w:eastAsia="黑体" w:hAnsi="黑体"/>
          <w:sz w:val="32"/>
          <w:szCs w:val="32"/>
        </w:rPr>
      </w:pPr>
      <w:r>
        <w:rPr>
          <w:rFonts w:ascii="黑体" w:eastAsia="黑体" w:hAnsi="黑体"/>
          <w:sz w:val="32"/>
          <w:szCs w:val="32"/>
        </w:rPr>
        <w:t> </w:t>
      </w:r>
    </w:p>
    <w:p w:rsidR="008C0C11" w:rsidRDefault="00196A98">
      <w:pPr>
        <w:ind w:firstLineChars="200" w:firstLine="640"/>
        <w:rPr>
          <w:rFonts w:ascii="黑体" w:eastAsia="黑体" w:hAnsi="黑体"/>
          <w:sz w:val="32"/>
          <w:szCs w:val="32"/>
        </w:rPr>
      </w:pPr>
      <w:r>
        <w:rPr>
          <w:rFonts w:ascii="黑体" w:eastAsia="黑体" w:hAnsi="黑体" w:hint="eastAsia"/>
          <w:sz w:val="32"/>
          <w:szCs w:val="32"/>
        </w:rPr>
        <w:t>一、部门主要职责</w:t>
      </w:r>
    </w:p>
    <w:p w:rsidR="008C0C11" w:rsidRDefault="00196A98">
      <w:pPr>
        <w:numPr>
          <w:ilvl w:val="0"/>
          <w:numId w:val="1"/>
        </w:numPr>
        <w:spacing w:line="360" w:lineRule="auto"/>
        <w:ind w:leftChars="200" w:left="420"/>
        <w:jc w:val="left"/>
        <w:outlineLvl w:val="1"/>
        <w:rPr>
          <w:rFonts w:ascii="仿宋" w:eastAsia="仿宋" w:hAnsi="仿宋"/>
          <w:sz w:val="32"/>
          <w:szCs w:val="32"/>
        </w:rPr>
      </w:pPr>
      <w:r>
        <w:rPr>
          <w:rFonts w:ascii="仿宋" w:eastAsia="仿宋" w:hAnsi="仿宋" w:hint="eastAsia"/>
          <w:sz w:val="32"/>
          <w:szCs w:val="32"/>
        </w:rPr>
        <w:t>为培训党员领导干部提供服务；</w:t>
      </w:r>
    </w:p>
    <w:p w:rsidR="008C0C11" w:rsidRDefault="00196A98">
      <w:pPr>
        <w:numPr>
          <w:ilvl w:val="0"/>
          <w:numId w:val="1"/>
        </w:numPr>
        <w:spacing w:line="360" w:lineRule="auto"/>
        <w:ind w:leftChars="200" w:left="420"/>
        <w:jc w:val="left"/>
        <w:outlineLvl w:val="1"/>
        <w:rPr>
          <w:rFonts w:ascii="仿宋" w:eastAsia="仿宋" w:hAnsi="仿宋"/>
          <w:sz w:val="32"/>
          <w:szCs w:val="32"/>
        </w:rPr>
      </w:pPr>
      <w:r>
        <w:rPr>
          <w:rFonts w:ascii="仿宋" w:eastAsia="仿宋" w:hAnsi="仿宋" w:hint="eastAsia"/>
          <w:sz w:val="32"/>
          <w:szCs w:val="32"/>
        </w:rPr>
        <w:t>培训轮训干部、协同有关部门对学员在校期间考核考察；</w:t>
      </w:r>
    </w:p>
    <w:p w:rsidR="008C0C11" w:rsidRDefault="00196A98">
      <w:pPr>
        <w:numPr>
          <w:ilvl w:val="0"/>
          <w:numId w:val="1"/>
        </w:numPr>
        <w:spacing w:line="360" w:lineRule="auto"/>
        <w:ind w:leftChars="200" w:left="420"/>
        <w:jc w:val="left"/>
        <w:outlineLvl w:val="1"/>
        <w:rPr>
          <w:rFonts w:ascii="仿宋" w:eastAsia="仿宋" w:hAnsi="仿宋"/>
          <w:sz w:val="32"/>
          <w:szCs w:val="32"/>
        </w:rPr>
      </w:pPr>
      <w:r>
        <w:rPr>
          <w:rFonts w:ascii="仿宋" w:eastAsia="仿宋" w:hAnsi="仿宋" w:hint="eastAsia"/>
          <w:sz w:val="32"/>
          <w:szCs w:val="32"/>
        </w:rPr>
        <w:t>理论研究。</w:t>
      </w:r>
    </w:p>
    <w:p w:rsidR="008C0C11" w:rsidRDefault="00196A98">
      <w:pPr>
        <w:ind w:firstLineChars="200" w:firstLine="640"/>
        <w:rPr>
          <w:rFonts w:ascii="黑体" w:eastAsia="黑体" w:hAnsi="黑体"/>
          <w:sz w:val="32"/>
          <w:szCs w:val="32"/>
        </w:rPr>
      </w:pPr>
      <w:r>
        <w:rPr>
          <w:rFonts w:ascii="黑体" w:eastAsia="黑体" w:hAnsi="黑体" w:hint="eastAsia"/>
          <w:sz w:val="32"/>
          <w:szCs w:val="32"/>
        </w:rPr>
        <w:t>二、机构设置情况</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根据工作职责及实际工作需要，中共濮阳市华龙区委员会党校设有办公室、教研室、科研室、培训室等4个内设机构，本部门经费实行全额预算管理。</w:t>
      </w:r>
    </w:p>
    <w:p w:rsidR="008C0C11" w:rsidRDefault="008C0C11">
      <w:pPr>
        <w:pStyle w:val="a5"/>
        <w:topLinePunct/>
        <w:spacing w:before="0" w:beforeAutospacing="0" w:after="0" w:afterAutospacing="0" w:line="360" w:lineRule="auto"/>
        <w:jc w:val="center"/>
        <w:rPr>
          <w:rFonts w:ascii="黑体" w:eastAsia="黑体" w:hAnsi="黑体" w:hint="eastAsia"/>
          <w:color w:val="000000"/>
          <w:sz w:val="36"/>
          <w:szCs w:val="32"/>
        </w:rPr>
      </w:pPr>
    </w:p>
    <w:p w:rsidR="00C475C8" w:rsidRDefault="00C475C8">
      <w:pPr>
        <w:pStyle w:val="a5"/>
        <w:topLinePunct/>
        <w:spacing w:before="0" w:beforeAutospacing="0" w:after="0" w:afterAutospacing="0" w:line="360" w:lineRule="auto"/>
        <w:jc w:val="center"/>
        <w:rPr>
          <w:rFonts w:ascii="黑体" w:eastAsia="黑体" w:hAnsi="黑体"/>
          <w:color w:val="000000"/>
          <w:sz w:val="36"/>
          <w:szCs w:val="32"/>
        </w:rPr>
      </w:pPr>
    </w:p>
    <w:p w:rsidR="008C0C11" w:rsidRDefault="008C0C11">
      <w:pPr>
        <w:pStyle w:val="a5"/>
        <w:topLinePunct/>
        <w:spacing w:before="0" w:beforeAutospacing="0" w:after="0" w:afterAutospacing="0" w:line="360" w:lineRule="auto"/>
        <w:jc w:val="center"/>
        <w:rPr>
          <w:rFonts w:ascii="黑体" w:eastAsia="黑体" w:hAnsi="黑体"/>
          <w:color w:val="000000"/>
          <w:sz w:val="36"/>
          <w:szCs w:val="32"/>
        </w:rPr>
      </w:pPr>
    </w:p>
    <w:p w:rsidR="008C0C11" w:rsidRDefault="00196A98">
      <w:pPr>
        <w:pStyle w:val="a5"/>
        <w:topLinePunct/>
        <w:spacing w:before="0" w:beforeAutospacing="0" w:after="0" w:afterAutospacing="0" w:line="600" w:lineRule="exact"/>
        <w:jc w:val="center"/>
        <w:rPr>
          <w:rFonts w:ascii="Calibri" w:hAnsi="Calibri"/>
          <w:color w:val="000000"/>
          <w:sz w:val="22"/>
          <w:szCs w:val="21"/>
        </w:rPr>
      </w:pPr>
      <w:r>
        <w:rPr>
          <w:rFonts w:ascii="黑体" w:eastAsia="黑体" w:hAnsi="黑体" w:hint="eastAsia"/>
          <w:color w:val="000000"/>
          <w:sz w:val="36"/>
          <w:szCs w:val="32"/>
        </w:rPr>
        <w:t>第二部分</w:t>
      </w:r>
    </w:p>
    <w:p w:rsidR="008C0C11" w:rsidRDefault="00196A98">
      <w:pPr>
        <w:pStyle w:val="a5"/>
        <w:topLinePunct/>
        <w:spacing w:before="0" w:beforeAutospacing="0" w:after="0" w:afterAutospacing="0" w:line="600" w:lineRule="exact"/>
        <w:jc w:val="center"/>
        <w:rPr>
          <w:rFonts w:ascii="Calibri" w:hAnsi="Calibri"/>
          <w:color w:val="000000"/>
          <w:sz w:val="22"/>
          <w:szCs w:val="21"/>
        </w:rPr>
      </w:pPr>
      <w:r>
        <w:rPr>
          <w:rFonts w:ascii="黑体" w:eastAsia="黑体" w:hAnsi="黑体" w:hint="eastAsia"/>
          <w:color w:val="000000"/>
          <w:sz w:val="36"/>
          <w:szCs w:val="32"/>
        </w:rPr>
        <w:t>2019年部门预算情况说明</w:t>
      </w:r>
    </w:p>
    <w:p w:rsidR="008C0C11" w:rsidRDefault="008C0C11">
      <w:pPr>
        <w:spacing w:line="600" w:lineRule="exact"/>
        <w:ind w:firstLineChars="200" w:firstLine="640"/>
        <w:rPr>
          <w:rFonts w:ascii="华文仿宋" w:eastAsia="华文仿宋" w:hAnsi="华文仿宋"/>
          <w:sz w:val="32"/>
          <w:szCs w:val="32"/>
        </w:rPr>
      </w:pP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9年本部门财政预算收入总计210.28万元，支出总计210.28万元。</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lastRenderedPageBreak/>
        <w:t>二、部门预算收支增减变动情况</w:t>
      </w:r>
    </w:p>
    <w:p w:rsidR="008C0C11" w:rsidRDefault="00196A98">
      <w:pPr>
        <w:spacing w:line="600" w:lineRule="exact"/>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9年本部门财政预算收入总计210.28万元，支出总计210.28万元。其中：基本支出151.98万元，占比72.3%，项目支出58.3万元，占比27.7%。</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2019年本部门财政预算较上年增加5.55万元，增长2.7</w:t>
      </w:r>
      <w:r>
        <w:rPr>
          <w:rFonts w:ascii="仿宋" w:eastAsia="仿宋" w:hAnsi="仿宋"/>
          <w:sz w:val="32"/>
          <w:szCs w:val="32"/>
        </w:rPr>
        <w:t>%</w:t>
      </w:r>
      <w:r>
        <w:rPr>
          <w:rFonts w:ascii="仿宋" w:eastAsia="仿宋" w:hAnsi="仿宋" w:hint="eastAsia"/>
          <w:sz w:val="32"/>
          <w:szCs w:val="32"/>
        </w:rPr>
        <w:t>。主要原因是由于人员工资标准的调整和由此带来的各项社会保险缴存基数的提高，以及实际工作需要带来的培训增加。</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8C0C11" w:rsidRDefault="00196A98">
      <w:pPr>
        <w:spacing w:line="600" w:lineRule="exact"/>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9年本部门机关运行经费安排6万元，主要用于办公费、培训费、专用材料费</w:t>
      </w:r>
      <w:r w:rsidR="00C475C8">
        <w:rPr>
          <w:rFonts w:ascii="仿宋" w:eastAsia="仿宋" w:hAnsi="仿宋" w:hint="eastAsia"/>
          <w:sz w:val="32"/>
          <w:szCs w:val="32"/>
        </w:rPr>
        <w:t>等</w:t>
      </w:r>
      <w:r>
        <w:rPr>
          <w:rFonts w:ascii="仿宋" w:eastAsia="仿宋" w:hAnsi="仿宋" w:hint="eastAsia"/>
          <w:sz w:val="32"/>
          <w:szCs w:val="32"/>
        </w:rPr>
        <w:t>，比上年减少</w:t>
      </w:r>
      <w:r w:rsidR="00A11492">
        <w:rPr>
          <w:rFonts w:ascii="仿宋" w:eastAsia="仿宋" w:hAnsi="仿宋"/>
          <w:sz w:val="32"/>
          <w:szCs w:val="32"/>
        </w:rPr>
        <w:t>0.4</w:t>
      </w:r>
      <w:r>
        <w:rPr>
          <w:rFonts w:ascii="仿宋" w:eastAsia="仿宋" w:hAnsi="仿宋" w:hint="eastAsia"/>
          <w:sz w:val="32"/>
          <w:szCs w:val="32"/>
        </w:rPr>
        <w:t>万元，减少</w:t>
      </w:r>
      <w:r w:rsidR="00A11492">
        <w:rPr>
          <w:rFonts w:ascii="仿宋" w:eastAsia="仿宋" w:hAnsi="仿宋"/>
          <w:sz w:val="32"/>
          <w:szCs w:val="32"/>
        </w:rPr>
        <w:t>6.25</w:t>
      </w:r>
      <w:r>
        <w:rPr>
          <w:rFonts w:ascii="仿宋" w:eastAsia="仿宋" w:hAnsi="仿宋" w:hint="eastAsia"/>
          <w:sz w:val="32"/>
          <w:szCs w:val="32"/>
        </w:rPr>
        <w:t>%，主要原因是深入贯彻落实中央八项规定和厉行节约有关精神。</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t>四、“三公”经费安排情况</w:t>
      </w:r>
    </w:p>
    <w:p w:rsidR="008C0C11" w:rsidRDefault="00196A98">
      <w:pPr>
        <w:spacing w:line="600" w:lineRule="exact"/>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9年本部门“三公”经费预算0万元，较上年减少0万元，主要原因是由于公车改革后，党校无公车，以及严格执行相关规定，厉行勤俭节约，压减“三公”经费。</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1.因公出国（境）费0万元；</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2.公务用车购置及运行费0万元，其中：公务用车购置0万元，公务用车运行费0万元。</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3.公务接待费0万元。</w:t>
      </w:r>
    </w:p>
    <w:p w:rsidR="008C0C11" w:rsidRDefault="00196A98">
      <w:pPr>
        <w:spacing w:line="600" w:lineRule="exact"/>
        <w:ind w:firstLineChars="200" w:firstLine="640"/>
        <w:rPr>
          <w:rFonts w:ascii="仿宋" w:eastAsia="仿宋" w:hAnsi="仿宋"/>
          <w:sz w:val="32"/>
          <w:szCs w:val="32"/>
        </w:rPr>
      </w:pPr>
      <w:r>
        <w:rPr>
          <w:rFonts w:ascii="黑体" w:eastAsia="黑体" w:hAnsi="黑体" w:hint="eastAsia"/>
          <w:sz w:val="32"/>
          <w:szCs w:val="32"/>
        </w:rPr>
        <w:t>五、政府采购安排情况</w:t>
      </w:r>
    </w:p>
    <w:p w:rsidR="008C0C11" w:rsidRDefault="00196A98">
      <w:pPr>
        <w:spacing w:line="600" w:lineRule="exact"/>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9年本部门无政府采购预算安排。</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lastRenderedPageBreak/>
        <w:t>六、政府性基金预算安排情况</w:t>
      </w:r>
    </w:p>
    <w:p w:rsidR="008C0C11" w:rsidRDefault="00196A98">
      <w:pPr>
        <w:spacing w:line="600" w:lineRule="exact"/>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8C0C11" w:rsidRDefault="00196A98">
      <w:pPr>
        <w:spacing w:line="600" w:lineRule="exact"/>
        <w:ind w:firstLineChars="200" w:firstLine="640"/>
        <w:rPr>
          <w:rFonts w:ascii="仿宋" w:eastAsia="仿宋" w:hAnsi="仿宋"/>
          <w:sz w:val="32"/>
          <w:szCs w:val="32"/>
        </w:rPr>
      </w:pPr>
      <w:r>
        <w:rPr>
          <w:rFonts w:ascii="仿宋" w:eastAsia="仿宋" w:hAnsi="仿宋"/>
          <w:sz w:val="32"/>
          <w:szCs w:val="32"/>
        </w:rPr>
        <w:t>截止201</w:t>
      </w:r>
      <w:r>
        <w:rPr>
          <w:rFonts w:ascii="仿宋" w:eastAsia="仿宋" w:hAnsi="仿宋" w:hint="eastAsia"/>
          <w:sz w:val="32"/>
          <w:szCs w:val="32"/>
        </w:rPr>
        <w:t>8年末，本部门共有车辆0辆，其中：一般公务用车0辆、一般执法执勤用车0辆、特种专业技术用车0辆，其他用车0辆；单位价值</w:t>
      </w:r>
      <w:r>
        <w:rPr>
          <w:rFonts w:ascii="仿宋" w:eastAsia="仿宋" w:hAnsi="仿宋"/>
          <w:sz w:val="32"/>
          <w:szCs w:val="32"/>
        </w:rPr>
        <w:t>50</w:t>
      </w:r>
      <w:r>
        <w:rPr>
          <w:rFonts w:ascii="仿宋" w:eastAsia="仿宋" w:hAnsi="仿宋" w:hint="eastAsia"/>
          <w:sz w:val="32"/>
          <w:szCs w:val="32"/>
        </w:rPr>
        <w:t>万元以上通用设备0台（套），单位价值</w:t>
      </w:r>
      <w:r>
        <w:rPr>
          <w:rFonts w:ascii="仿宋" w:eastAsia="仿宋" w:hAnsi="仿宋"/>
          <w:sz w:val="32"/>
          <w:szCs w:val="32"/>
        </w:rPr>
        <w:t>100</w:t>
      </w:r>
      <w:r>
        <w:rPr>
          <w:rFonts w:ascii="仿宋" w:eastAsia="仿宋" w:hAnsi="仿宋" w:hint="eastAsia"/>
          <w:sz w:val="32"/>
          <w:szCs w:val="32"/>
        </w:rPr>
        <w:t>万元以上专用设备0台（套）。</w:t>
      </w:r>
    </w:p>
    <w:p w:rsidR="008C0C11" w:rsidRDefault="00196A98">
      <w:pPr>
        <w:spacing w:line="600" w:lineRule="exact"/>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8C0C11" w:rsidRDefault="00196A98">
      <w:pPr>
        <w:spacing w:line="600" w:lineRule="exact"/>
        <w:ind w:firstLineChars="200" w:firstLine="640"/>
        <w:rPr>
          <w:rFonts w:ascii="黑体" w:eastAsia="黑体" w:hAnsi="黑体"/>
          <w:color w:val="000000"/>
          <w:sz w:val="36"/>
          <w:szCs w:val="32"/>
        </w:rPr>
      </w:pPr>
      <w:r>
        <w:rPr>
          <w:rFonts w:ascii="仿宋" w:eastAsia="仿宋" w:hAnsi="仿宋" w:hint="eastAsia"/>
          <w:sz w:val="32"/>
          <w:szCs w:val="32"/>
        </w:rPr>
        <w:t>按照《濮阳市华龙区财政局关于编制区级2019年部门预算（草案）和2019-2021年财政规划的通知》（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105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8C0C11" w:rsidRDefault="008C0C11">
      <w:pPr>
        <w:pStyle w:val="a5"/>
        <w:topLinePunct/>
        <w:spacing w:before="0" w:beforeAutospacing="0" w:after="0" w:afterAutospacing="0" w:line="360" w:lineRule="auto"/>
        <w:jc w:val="both"/>
        <w:rPr>
          <w:rFonts w:ascii="黑体" w:eastAsia="黑体" w:hAnsi="黑体" w:hint="eastAsia"/>
          <w:color w:val="000000"/>
          <w:sz w:val="36"/>
          <w:szCs w:val="32"/>
        </w:rPr>
      </w:pPr>
    </w:p>
    <w:p w:rsidR="00C475C8" w:rsidRDefault="00C475C8">
      <w:pPr>
        <w:pStyle w:val="a5"/>
        <w:topLinePunct/>
        <w:spacing w:before="0" w:beforeAutospacing="0" w:after="0" w:afterAutospacing="0" w:line="360" w:lineRule="auto"/>
        <w:jc w:val="both"/>
        <w:rPr>
          <w:rFonts w:ascii="黑体" w:eastAsia="黑体" w:hAnsi="黑体"/>
          <w:color w:val="000000"/>
          <w:sz w:val="36"/>
          <w:szCs w:val="32"/>
        </w:rPr>
      </w:pPr>
    </w:p>
    <w:p w:rsidR="008C0C11" w:rsidRDefault="00196A9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8C0C11" w:rsidRDefault="00196A9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8C0C11" w:rsidRDefault="008C0C11">
      <w:pPr>
        <w:ind w:firstLineChars="200" w:firstLine="640"/>
        <w:rPr>
          <w:rFonts w:ascii="仿宋" w:eastAsia="仿宋" w:hAnsi="仿宋"/>
          <w:sz w:val="32"/>
          <w:szCs w:val="32"/>
        </w:rPr>
      </w:pPr>
    </w:p>
    <w:p w:rsidR="008C0C11" w:rsidRDefault="00196A98">
      <w:pPr>
        <w:ind w:firstLine="640"/>
        <w:rPr>
          <w:rFonts w:ascii="黑体" w:eastAsia="黑体" w:hAnsi="黑体"/>
          <w:sz w:val="32"/>
          <w:szCs w:val="32"/>
        </w:rPr>
      </w:pPr>
      <w:r>
        <w:rPr>
          <w:rFonts w:ascii="黑体" w:eastAsia="黑体" w:hAnsi="黑体" w:hint="eastAsia"/>
          <w:sz w:val="32"/>
          <w:szCs w:val="32"/>
        </w:rPr>
        <w:t>一、财政拨款收入</w:t>
      </w:r>
    </w:p>
    <w:p w:rsidR="008C0C11" w:rsidRDefault="00196A98">
      <w:pPr>
        <w:ind w:firstLine="640"/>
        <w:rPr>
          <w:rFonts w:ascii="仿宋" w:eastAsia="仿宋" w:hAnsi="仿宋"/>
          <w:sz w:val="32"/>
          <w:szCs w:val="32"/>
        </w:rPr>
      </w:pPr>
      <w:r>
        <w:rPr>
          <w:rFonts w:ascii="仿宋" w:eastAsia="仿宋" w:hAnsi="仿宋" w:hint="eastAsia"/>
          <w:sz w:val="32"/>
          <w:szCs w:val="32"/>
        </w:rPr>
        <w:t>指本级财政当年拨付的资金。</w:t>
      </w:r>
    </w:p>
    <w:p w:rsidR="008C0C11" w:rsidRDefault="00196A98">
      <w:pPr>
        <w:ind w:firstLine="640"/>
        <w:rPr>
          <w:rFonts w:ascii="黑体" w:eastAsia="黑体" w:hAnsi="黑体"/>
          <w:sz w:val="32"/>
          <w:szCs w:val="32"/>
        </w:rPr>
      </w:pPr>
      <w:r>
        <w:rPr>
          <w:rFonts w:ascii="黑体" w:eastAsia="黑体" w:hAnsi="黑体" w:hint="eastAsia"/>
          <w:sz w:val="32"/>
          <w:szCs w:val="32"/>
        </w:rPr>
        <w:t>二、事业收入</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lastRenderedPageBreak/>
        <w:t>指事业单位开展专务活动及辅助所取得的收入。</w:t>
      </w:r>
    </w:p>
    <w:p w:rsidR="008C0C11" w:rsidRDefault="00196A98">
      <w:pPr>
        <w:ind w:firstLine="640"/>
        <w:rPr>
          <w:rFonts w:ascii="黑体" w:eastAsia="黑体" w:hAnsi="黑体"/>
          <w:sz w:val="32"/>
          <w:szCs w:val="32"/>
        </w:rPr>
      </w:pPr>
      <w:r>
        <w:rPr>
          <w:rFonts w:ascii="黑体" w:eastAsia="黑体" w:hAnsi="黑体" w:hint="eastAsia"/>
          <w:sz w:val="32"/>
          <w:szCs w:val="32"/>
        </w:rPr>
        <w:t>三、其他收入</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8C0C11" w:rsidRDefault="00196A98">
      <w:pPr>
        <w:ind w:firstLine="640"/>
        <w:rPr>
          <w:rFonts w:ascii="黑体" w:eastAsia="黑体" w:hAnsi="黑体"/>
          <w:sz w:val="32"/>
          <w:szCs w:val="32"/>
        </w:rPr>
      </w:pPr>
      <w:r>
        <w:rPr>
          <w:rFonts w:ascii="黑体" w:eastAsia="黑体" w:hAnsi="黑体" w:hint="eastAsia"/>
          <w:sz w:val="32"/>
          <w:szCs w:val="32"/>
        </w:rPr>
        <w:t>四、基本支出</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8C0C11" w:rsidRDefault="00196A98">
      <w:pPr>
        <w:ind w:firstLine="640"/>
        <w:rPr>
          <w:rFonts w:ascii="黑体" w:eastAsia="黑体" w:hAnsi="黑体"/>
          <w:sz w:val="32"/>
          <w:szCs w:val="32"/>
        </w:rPr>
      </w:pPr>
      <w:r>
        <w:rPr>
          <w:rFonts w:ascii="黑体" w:eastAsia="黑体" w:hAnsi="黑体" w:hint="eastAsia"/>
          <w:sz w:val="32"/>
          <w:szCs w:val="32"/>
        </w:rPr>
        <w:t>五、项目支出</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8C0C11" w:rsidRDefault="00196A98">
      <w:pPr>
        <w:ind w:firstLine="640"/>
        <w:rPr>
          <w:rFonts w:ascii="黑体" w:eastAsia="黑体" w:hAnsi="黑体"/>
          <w:sz w:val="32"/>
          <w:szCs w:val="32"/>
        </w:rPr>
      </w:pPr>
      <w:r>
        <w:rPr>
          <w:rFonts w:ascii="黑体" w:eastAsia="黑体" w:hAnsi="黑体" w:hint="eastAsia"/>
          <w:sz w:val="32"/>
          <w:szCs w:val="32"/>
        </w:rPr>
        <w:t>六、机关运行经费</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C0C11" w:rsidRDefault="00196A98">
      <w:pPr>
        <w:ind w:firstLine="640"/>
        <w:rPr>
          <w:rFonts w:ascii="黑体" w:eastAsia="黑体" w:hAnsi="黑体"/>
          <w:sz w:val="32"/>
          <w:szCs w:val="32"/>
        </w:rPr>
      </w:pPr>
      <w:r>
        <w:rPr>
          <w:rFonts w:ascii="黑体" w:eastAsia="黑体" w:hAnsi="黑体" w:hint="eastAsia"/>
          <w:sz w:val="32"/>
          <w:szCs w:val="32"/>
        </w:rPr>
        <w:t>七、“三公”经费</w:t>
      </w:r>
    </w:p>
    <w:p w:rsidR="008C0C11" w:rsidRDefault="00196A98">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w:t>
      </w:r>
      <w:r>
        <w:rPr>
          <w:rFonts w:ascii="仿宋" w:eastAsia="仿宋" w:hAnsi="仿宋" w:hint="eastAsia"/>
          <w:sz w:val="32"/>
          <w:szCs w:val="32"/>
        </w:rPr>
        <w:lastRenderedPageBreak/>
        <w:t>路过桥费、保险费、安全奖励费用等支出；公务接待费指单位按规定开支的各类接待支出。</w:t>
      </w:r>
    </w:p>
    <w:p w:rsidR="008C0C11" w:rsidRDefault="008C0C11">
      <w:pPr>
        <w:ind w:firstLineChars="200" w:firstLine="640"/>
        <w:rPr>
          <w:rFonts w:ascii="仿宋" w:eastAsia="仿宋" w:hAnsi="仿宋"/>
          <w:sz w:val="32"/>
          <w:szCs w:val="32"/>
        </w:rPr>
      </w:pPr>
    </w:p>
    <w:p w:rsidR="008C0C11" w:rsidRDefault="00196A98">
      <w:pPr>
        <w:pStyle w:val="a5"/>
        <w:overflowPunct w:val="0"/>
        <w:topLinePunct/>
        <w:spacing w:before="0" w:beforeAutospacing="0" w:after="0" w:afterAutospacing="0" w:line="360" w:lineRule="auto"/>
        <w:ind w:firstLineChars="200" w:firstLine="640"/>
        <w:jc w:val="both"/>
        <w:rPr>
          <w:color w:val="000000"/>
        </w:rPr>
      </w:pPr>
      <w:r>
        <w:rPr>
          <w:rFonts w:ascii="黑体" w:eastAsia="黑体" w:hAnsi="黑体" w:hint="eastAsia"/>
          <w:color w:val="000000"/>
          <w:sz w:val="32"/>
          <w:szCs w:val="32"/>
        </w:rPr>
        <w:t>附件：</w:t>
      </w:r>
      <w:r w:rsidR="00C475C8" w:rsidRPr="00C475C8">
        <w:rPr>
          <w:rFonts w:ascii="黑体" w:eastAsia="黑体" w:hAnsi="黑体" w:hint="eastAsia"/>
          <w:color w:val="000000"/>
          <w:sz w:val="32"/>
          <w:szCs w:val="32"/>
        </w:rPr>
        <w:t>中共濮阳市华龙区委员会党校</w:t>
      </w:r>
      <w:bookmarkStart w:id="0" w:name="_GoBack"/>
      <w:bookmarkEnd w:id="0"/>
      <w:r>
        <w:rPr>
          <w:rFonts w:ascii="黑体" w:eastAsia="黑体" w:hAnsi="黑体" w:hint="eastAsia"/>
          <w:color w:val="000000"/>
          <w:sz w:val="32"/>
          <w:szCs w:val="32"/>
        </w:rPr>
        <w:t>2019年部门预算表（详见附表）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8C0C11" w:rsidRDefault="00196A9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8C0C11" w:rsidRDefault="00196A98">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8C0C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189" w:rsidRDefault="00FF2189" w:rsidP="005D712E">
      <w:r>
        <w:separator/>
      </w:r>
    </w:p>
  </w:endnote>
  <w:endnote w:type="continuationSeparator" w:id="0">
    <w:p w:rsidR="00FF2189" w:rsidRDefault="00FF2189" w:rsidP="005D7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189" w:rsidRDefault="00FF2189" w:rsidP="005D712E">
      <w:r>
        <w:separator/>
      </w:r>
    </w:p>
  </w:footnote>
  <w:footnote w:type="continuationSeparator" w:id="0">
    <w:p w:rsidR="00FF2189" w:rsidRDefault="00FF2189" w:rsidP="005D71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383D5"/>
    <w:multiLevelType w:val="singleLevel"/>
    <w:tmpl w:val="5A1383D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1D"/>
    <w:rsid w:val="00002196"/>
    <w:rsid w:val="00004A5A"/>
    <w:rsid w:val="000132E8"/>
    <w:rsid w:val="00016BED"/>
    <w:rsid w:val="0002164D"/>
    <w:rsid w:val="00027F80"/>
    <w:rsid w:val="000412D7"/>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A98"/>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D712E"/>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0C11"/>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11492"/>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475C8"/>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189"/>
    <w:rsid w:val="00FF2323"/>
    <w:rsid w:val="00FF3854"/>
    <w:rsid w:val="376D05D9"/>
    <w:rsid w:val="48AF525F"/>
    <w:rsid w:val="593D0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A4A3C9-32F6-447A-84FC-0BFCEFA3A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291</Words>
  <Characters>1660</Characters>
  <Application>Microsoft Office Word</Application>
  <DocSecurity>0</DocSecurity>
  <Lines>13</Lines>
  <Paragraphs>3</Paragraphs>
  <ScaleCrop>false</ScaleCrop>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58</cp:revision>
  <dcterms:created xsi:type="dcterms:W3CDTF">2017-10-31T03:18:00Z</dcterms:created>
  <dcterms:modified xsi:type="dcterms:W3CDTF">2019-05-22T01:15:00Z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