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B83" w:rsidRDefault="00536B83">
      <w:pPr>
        <w:rPr>
          <w:rFonts w:ascii="方正小标宋_GBK" w:eastAsia="方正小标宋_GBK"/>
          <w:sz w:val="40"/>
        </w:rPr>
      </w:pPr>
    </w:p>
    <w:p w:rsidR="00536B83" w:rsidRDefault="00536B83">
      <w:pPr>
        <w:rPr>
          <w:rFonts w:ascii="方正小标宋_GBK" w:eastAsia="方正小标宋_GBK"/>
          <w:sz w:val="40"/>
        </w:rPr>
      </w:pPr>
    </w:p>
    <w:p w:rsidR="00536B83" w:rsidRDefault="00536B83">
      <w:pPr>
        <w:rPr>
          <w:rFonts w:ascii="方正小标宋_GBK" w:eastAsia="方正小标宋_GBK"/>
          <w:sz w:val="40"/>
        </w:rPr>
      </w:pPr>
    </w:p>
    <w:p w:rsidR="00536B83" w:rsidRPr="0092650C" w:rsidRDefault="0092650C">
      <w:pPr>
        <w:jc w:val="center"/>
        <w:rPr>
          <w:rFonts w:ascii="方正小标宋_GBK" w:eastAsia="方正小标宋_GBK"/>
          <w:color w:val="000000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濮阳市华龙区</w:t>
      </w:r>
      <w:r w:rsidRPr="0092650C">
        <w:rPr>
          <w:rFonts w:ascii="方正小标宋_GBK" w:eastAsia="方正小标宋_GBK" w:hint="eastAsia"/>
          <w:color w:val="000000"/>
          <w:w w:val="85"/>
          <w:sz w:val="56"/>
        </w:rPr>
        <w:t>交通运输局</w:t>
      </w:r>
    </w:p>
    <w:p w:rsidR="00536B83" w:rsidRDefault="0092650C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2019年部门预算公开说明</w:t>
      </w: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方正小标宋_GBK" w:eastAsia="方正小标宋_GBK"/>
          <w:sz w:val="40"/>
        </w:rPr>
      </w:pPr>
    </w:p>
    <w:p w:rsidR="00536B83" w:rsidRDefault="00536B83">
      <w:pPr>
        <w:jc w:val="center"/>
        <w:rPr>
          <w:rFonts w:ascii="楷体_GB2312" w:eastAsia="楷体_GB2312"/>
          <w:b/>
          <w:w w:val="90"/>
          <w:sz w:val="40"/>
        </w:rPr>
      </w:pPr>
    </w:p>
    <w:p w:rsidR="00536B83" w:rsidRDefault="0092650C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536B83" w:rsidRDefault="0092650C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536B83" w:rsidRDefault="0092650C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536B83" w:rsidRDefault="00536B83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2019年部门预算情况说明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 w:rsidRPr="0092650C">
        <w:rPr>
          <w:rFonts w:ascii="黑体" w:eastAsia="黑体" w:hAnsi="黑体" w:hint="eastAsia"/>
          <w:color w:val="000000"/>
          <w:sz w:val="32"/>
          <w:szCs w:val="32"/>
        </w:rPr>
        <w:t>交通运输局</w:t>
      </w:r>
      <w:r>
        <w:rPr>
          <w:rFonts w:ascii="黑体" w:eastAsia="黑体" w:hAnsi="黑体" w:hint="eastAsia"/>
          <w:color w:val="000000"/>
          <w:sz w:val="32"/>
          <w:szCs w:val="32"/>
        </w:rPr>
        <w:t>2019年部门预算表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536B83" w:rsidRDefault="00536B8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36B83" w:rsidRDefault="0092650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536B83" w:rsidRDefault="00536B8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36B83" w:rsidRDefault="0092650C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536B83" w:rsidRDefault="0092650C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536B83" w:rsidRDefault="0092650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536B83" w:rsidRDefault="0092650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536B83" w:rsidRDefault="0092650C" w:rsidP="006D36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、贯彻执行国家、省有关交通运输工作的法律、法规和方针、政策。</w:t>
      </w:r>
    </w:p>
    <w:p w:rsidR="00536B83" w:rsidRDefault="0092650C" w:rsidP="006D36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、组织拟订全区公路、水路等行业规划和政策并监督实施。</w:t>
      </w:r>
    </w:p>
    <w:p w:rsidR="00536B83" w:rsidRDefault="0092650C" w:rsidP="006D36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、承担全区道路、水路运输市场监管责任。</w:t>
      </w:r>
    </w:p>
    <w:p w:rsidR="00536B83" w:rsidRDefault="0092650C" w:rsidP="006D36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、承担全区水上交通安全监管责任。</w:t>
      </w:r>
    </w:p>
    <w:p w:rsidR="00536B83" w:rsidRDefault="0092650C" w:rsidP="006D36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、负责提出全区公路、水路固定资产投资规模和方向、区财政性资金安排意见，按照规定权限，对国家和省、市、区规划内及年度计划规模内固定资产投资项目实施管理。会同有关部门监督实施公路、水路有关</w:t>
      </w:r>
      <w:proofErr w:type="gramStart"/>
      <w:r>
        <w:rPr>
          <w:rFonts w:ascii="仿宋" w:eastAsia="仿宋" w:hAnsi="仿宋" w:hint="eastAsia"/>
          <w:sz w:val="32"/>
          <w:szCs w:val="32"/>
        </w:rPr>
        <w:t>规</w:t>
      </w:r>
      <w:proofErr w:type="gramEnd"/>
      <w:r>
        <w:rPr>
          <w:rFonts w:ascii="仿宋" w:eastAsia="仿宋" w:hAnsi="仿宋" w:hint="eastAsia"/>
          <w:sz w:val="32"/>
          <w:szCs w:val="32"/>
        </w:rPr>
        <w:t>费政策。</w:t>
      </w:r>
    </w:p>
    <w:p w:rsidR="00536B83" w:rsidRDefault="0092650C" w:rsidP="006D36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、承担全区公路、水路建设市场监管责任。</w:t>
      </w:r>
    </w:p>
    <w:p w:rsidR="00536B83" w:rsidRDefault="0092650C" w:rsidP="006D36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、负责全区公路、水路行业安全生产和应急管理工作。</w:t>
      </w:r>
    </w:p>
    <w:p w:rsidR="00536B83" w:rsidRDefault="0092650C" w:rsidP="006D36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、负责全区交通运输信息化建设，监测分析运行情况，开展相关统计工作，发布有关信息。组织开展公路、水路行业环境保护和节能减排工作。</w:t>
      </w:r>
    </w:p>
    <w:p w:rsidR="00536B83" w:rsidRDefault="0092650C" w:rsidP="006D36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、制定全区交通运输行业科技政策并监督实施。</w:t>
      </w:r>
    </w:p>
    <w:p w:rsidR="00536B83" w:rsidRDefault="0092650C" w:rsidP="006D36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10</w:t>
      </w:r>
      <w:r>
        <w:rPr>
          <w:rFonts w:ascii="仿宋" w:eastAsia="仿宋" w:hAnsi="仿宋" w:hint="eastAsia"/>
          <w:sz w:val="32"/>
          <w:szCs w:val="32"/>
        </w:rPr>
        <w:t>、负责全区交通运输行业对外经济技术合作、引进利用外资、开展对外交流与合作。</w:t>
      </w:r>
    </w:p>
    <w:p w:rsidR="00536B83" w:rsidRDefault="0092650C" w:rsidP="006D36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、承办区政府交办的其他事项。</w:t>
      </w:r>
    </w:p>
    <w:p w:rsidR="00536B83" w:rsidRDefault="0092650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536B83" w:rsidRPr="006D361D" w:rsidRDefault="006D361D" w:rsidP="006D36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Hlk9406988"/>
      <w:r>
        <w:rPr>
          <w:rFonts w:ascii="仿宋" w:eastAsia="仿宋" w:hAnsi="仿宋" w:hint="eastAsia"/>
          <w:sz w:val="32"/>
          <w:szCs w:val="32"/>
        </w:rPr>
        <w:t>根据工作职责及实际工作需要，</w:t>
      </w:r>
      <w:bookmarkEnd w:id="0"/>
      <w:r>
        <w:rPr>
          <w:rFonts w:ascii="仿宋" w:eastAsia="仿宋" w:hAnsi="仿宋" w:hint="eastAsia"/>
          <w:sz w:val="32"/>
          <w:szCs w:val="32"/>
        </w:rPr>
        <w:t>华龙区交通运输局下设</w:t>
      </w:r>
      <w:r w:rsidR="0092650C" w:rsidRPr="006D361D">
        <w:rPr>
          <w:rFonts w:ascii="仿宋" w:eastAsia="仿宋" w:hAnsi="仿宋" w:hint="eastAsia"/>
          <w:sz w:val="32"/>
          <w:szCs w:val="32"/>
        </w:rPr>
        <w:t>办公室（运输管理办公室）</w:t>
      </w:r>
      <w:r w:rsidRPr="006D361D">
        <w:rPr>
          <w:rFonts w:ascii="仿宋" w:eastAsia="仿宋" w:hAnsi="仿宋" w:hint="eastAsia"/>
          <w:sz w:val="32"/>
          <w:szCs w:val="32"/>
        </w:rPr>
        <w:t>、</w:t>
      </w:r>
      <w:r w:rsidR="0092650C" w:rsidRPr="006D361D">
        <w:rPr>
          <w:rFonts w:ascii="仿宋" w:eastAsia="仿宋" w:hAnsi="仿宋" w:hint="eastAsia"/>
          <w:sz w:val="32"/>
          <w:szCs w:val="32"/>
        </w:rPr>
        <w:t>华龙区交通战备办公室</w:t>
      </w:r>
      <w:r w:rsidRPr="006D361D">
        <w:rPr>
          <w:rFonts w:ascii="仿宋" w:eastAsia="仿宋" w:hAnsi="仿宋" w:hint="eastAsia"/>
          <w:sz w:val="32"/>
          <w:szCs w:val="32"/>
        </w:rPr>
        <w:t>2个内设机构，</w:t>
      </w:r>
      <w:bookmarkStart w:id="1" w:name="_Hlk527108154"/>
      <w:r w:rsidR="0092650C">
        <w:rPr>
          <w:rFonts w:ascii="仿宋" w:eastAsia="仿宋" w:hAnsi="仿宋" w:hint="eastAsia"/>
          <w:sz w:val="32"/>
          <w:szCs w:val="32"/>
        </w:rPr>
        <w:t>本部门经费实行全额预算管理。</w:t>
      </w:r>
      <w:bookmarkEnd w:id="1"/>
    </w:p>
    <w:p w:rsidR="00536B83" w:rsidRDefault="00536B83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536B83" w:rsidRDefault="0092650C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536B83" w:rsidRDefault="0092650C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2019年部门预算情况说明</w:t>
      </w:r>
    </w:p>
    <w:p w:rsidR="00536B83" w:rsidRDefault="00536B83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536B83" w:rsidRDefault="0092650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9年本部门财政预算收入总计1003.61万元，支出总计1003.61万元。</w:t>
      </w:r>
    </w:p>
    <w:p w:rsidR="00536B83" w:rsidRDefault="0092650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9年本部门财政预算收入总计1003.61万元，支出总计1003.61万元。其中：基本支出292.81万元，占比29.1%，项目支出710.8万元，占比70.9%。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2019年本部门财政预算较上年减少990.23万元，减少</w:t>
      </w:r>
      <w:r w:rsidR="00FF5C67">
        <w:rPr>
          <w:rFonts w:ascii="仿宋" w:eastAsia="仿宋" w:hAnsi="仿宋"/>
          <w:sz w:val="32"/>
          <w:szCs w:val="32"/>
        </w:rPr>
        <w:t>49.7</w:t>
      </w:r>
      <w:bookmarkStart w:id="2" w:name="_GoBack"/>
      <w:bookmarkEnd w:id="2"/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  <w:r w:rsidR="006D361D" w:rsidRPr="006D361D">
        <w:rPr>
          <w:rFonts w:ascii="仿宋" w:eastAsia="仿宋" w:hAnsi="仿宋" w:hint="eastAsia"/>
          <w:sz w:val="32"/>
          <w:szCs w:val="32"/>
        </w:rPr>
        <w:t>按照厉行节约有关要求，压减一般性支出、严控政策及重点专项经费支出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36B83" w:rsidRDefault="0092650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三、机关运行经费安排情况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9年本部门机关运行经费安排13.2万元，主要用于</w:t>
      </w:r>
      <w:r w:rsidRPr="0092650C">
        <w:rPr>
          <w:rFonts w:ascii="仿宋" w:eastAsia="仿宋" w:hAnsi="仿宋" w:hint="eastAsia"/>
          <w:color w:val="000000"/>
          <w:sz w:val="32"/>
          <w:szCs w:val="32"/>
        </w:rPr>
        <w:t>办公费、“三公”经费等，</w:t>
      </w:r>
      <w:r>
        <w:rPr>
          <w:rFonts w:ascii="仿宋" w:eastAsia="仿宋" w:hAnsi="仿宋" w:hint="eastAsia"/>
          <w:sz w:val="32"/>
          <w:szCs w:val="32"/>
        </w:rPr>
        <w:t>比上年减少1.6万元，减少12%，主要原因是深入贯彻落实中央八项规定和厉行节约有关精神。</w:t>
      </w:r>
    </w:p>
    <w:p w:rsidR="00536B83" w:rsidRDefault="0092650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9年本部门“三公”经费预算3.2万元，较上年减少7.52万元，主要原因是由于公车改革后，公车运行数量减少，运行维护成本降低，以及严格执行相关规定，厉行勤俭节约，压减“三公”经费。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2.公务用车购置及运行费3.2万元，其中：公务用车购置0万元，公务用车运行费3.2万元。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3.公务接待费0万元。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536B83" w:rsidRDefault="0092650C" w:rsidP="006D361D">
      <w:pPr>
        <w:ind w:leftChars="304" w:left="638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 xml:space="preserve">9年本部门无政府采购预算安排。              </w:t>
      </w: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536B83" w:rsidRDefault="0092650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截止201</w:t>
      </w:r>
      <w:r>
        <w:rPr>
          <w:rFonts w:ascii="仿宋" w:eastAsia="仿宋" w:hAnsi="仿宋" w:hint="eastAsia"/>
          <w:sz w:val="32"/>
          <w:szCs w:val="32"/>
        </w:rPr>
        <w:t>8年末，本部门共有车辆2辆，其中：一般公务用车2辆、一般执法执勤用车0辆、特种专业技术用车0辆，其他用车0辆；单位价值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万元以上通用设备0台（套），</w:t>
      </w:r>
      <w:r>
        <w:rPr>
          <w:rFonts w:ascii="仿宋" w:eastAsia="仿宋" w:hAnsi="仿宋" w:hint="eastAsia"/>
          <w:sz w:val="32"/>
          <w:szCs w:val="32"/>
        </w:rPr>
        <w:lastRenderedPageBreak/>
        <w:t>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万元以上专用设备0台（套）。</w:t>
      </w:r>
    </w:p>
    <w:p w:rsidR="00536B83" w:rsidRDefault="0092650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按照《濮阳市华龙区财政局关于编制区级2019年部门预算（草案）和2019-2021年财政规划的通知》（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105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536B83" w:rsidRDefault="00536B8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36B83" w:rsidRDefault="00536B8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36B83" w:rsidRDefault="0092650C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536B83" w:rsidRDefault="0092650C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536B83" w:rsidRDefault="00536B8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36B83" w:rsidRDefault="0092650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536B83" w:rsidRDefault="0092650C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536B83" w:rsidRDefault="0092650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536B83" w:rsidRDefault="0092650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536B83" w:rsidRDefault="0092650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指为保障机构正常运转、完成日常工作任务所必需的开支，其内容包括人员经费和日常公用经费两部分。</w:t>
      </w:r>
    </w:p>
    <w:p w:rsidR="00536B83" w:rsidRDefault="0092650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536B83" w:rsidRDefault="0092650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536B83" w:rsidRDefault="0092650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536B83" w:rsidRDefault="00536B83">
      <w:pPr>
        <w:pStyle w:val="a7"/>
        <w:overflowPunct w:val="0"/>
        <w:topLinePunct/>
        <w:spacing w:before="0" w:beforeAutospacing="0" w:after="0" w:afterAutospacing="0" w:line="360" w:lineRule="auto"/>
        <w:jc w:val="both"/>
        <w:rPr>
          <w:rFonts w:ascii="黑体" w:eastAsia="黑体" w:hAnsi="黑体"/>
          <w:color w:val="000000"/>
          <w:sz w:val="32"/>
          <w:szCs w:val="32"/>
        </w:rPr>
      </w:pPr>
    </w:p>
    <w:p w:rsidR="00536B83" w:rsidRPr="006D361D" w:rsidRDefault="0092650C">
      <w:pPr>
        <w:pStyle w:val="a7"/>
        <w:overflowPunct w:val="0"/>
        <w:topLinePunct/>
        <w:spacing w:before="0" w:beforeAutospacing="0" w:after="0" w:afterAutospacing="0" w:line="360" w:lineRule="auto"/>
        <w:jc w:val="both"/>
        <w:rPr>
          <w:rFonts w:ascii="黑体" w:eastAsia="黑体" w:hAnsi="黑体"/>
          <w:color w:val="000000"/>
        </w:rPr>
      </w:pPr>
      <w:r w:rsidRPr="006D361D">
        <w:rPr>
          <w:rFonts w:ascii="黑体" w:eastAsia="黑体" w:hAnsi="黑体" w:cs="楷体" w:hint="eastAsia"/>
          <w:color w:val="000000"/>
          <w:sz w:val="32"/>
          <w:szCs w:val="32"/>
        </w:rPr>
        <w:t>附件：</w:t>
      </w:r>
      <w:r w:rsidR="006D361D" w:rsidRPr="006D361D">
        <w:rPr>
          <w:rFonts w:ascii="黑体" w:eastAsia="黑体" w:hAnsi="黑体" w:cs="楷体" w:hint="eastAsia"/>
          <w:color w:val="000000"/>
          <w:sz w:val="32"/>
          <w:szCs w:val="32"/>
        </w:rPr>
        <w:t>濮阳市华龙区交通运输局</w:t>
      </w:r>
      <w:r w:rsidRPr="006D361D">
        <w:rPr>
          <w:rFonts w:ascii="黑体" w:eastAsia="黑体" w:hAnsi="黑体" w:cs="楷体" w:hint="eastAsia"/>
          <w:color w:val="000000"/>
          <w:sz w:val="32"/>
          <w:szCs w:val="32"/>
        </w:rPr>
        <w:t>2019年部门预算表（详见附表）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一、部门收支总表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536B83" w:rsidRDefault="0092650C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536B83" w:rsidRDefault="0092650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536B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304" w:rsidRDefault="00811304" w:rsidP="006D361D">
      <w:r>
        <w:separator/>
      </w:r>
    </w:p>
  </w:endnote>
  <w:endnote w:type="continuationSeparator" w:id="0">
    <w:p w:rsidR="00811304" w:rsidRDefault="00811304" w:rsidP="006D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304" w:rsidRDefault="00811304" w:rsidP="006D361D">
      <w:r>
        <w:separator/>
      </w:r>
    </w:p>
  </w:footnote>
  <w:footnote w:type="continuationSeparator" w:id="0">
    <w:p w:rsidR="00811304" w:rsidRDefault="00811304" w:rsidP="006D3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36B83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61D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1304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2650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0FF5C67"/>
    <w:rsid w:val="0DDC43C5"/>
    <w:rsid w:val="139C67E4"/>
    <w:rsid w:val="17C41636"/>
    <w:rsid w:val="296517E7"/>
    <w:rsid w:val="2BFC3D54"/>
    <w:rsid w:val="46A307CF"/>
    <w:rsid w:val="668A11ED"/>
    <w:rsid w:val="6ED67C0A"/>
    <w:rsid w:val="732F7006"/>
    <w:rsid w:val="74B17D64"/>
    <w:rsid w:val="7F17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27D0CF"/>
  <w15:docId w15:val="{39C79A37-5E72-45B3-B9F2-C30AB121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CDBAE9-97FE-497E-AD30-30B8BDEA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lenovo</cp:lastModifiedBy>
  <cp:revision>56</cp:revision>
  <dcterms:created xsi:type="dcterms:W3CDTF">2017-10-31T03:18:00Z</dcterms:created>
  <dcterms:modified xsi:type="dcterms:W3CDTF">2019-05-22T01:48:00Z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