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4D" w:rsidRPr="003D13A4" w:rsidRDefault="00154C7D" w:rsidP="00E36E8D">
      <w:pPr>
        <w:spacing w:afterLines="50"/>
        <w:jc w:val="center"/>
        <w:rPr>
          <w:rFonts w:ascii="黑体" w:eastAsia="黑体"/>
          <w:b/>
          <w:sz w:val="44"/>
          <w:szCs w:val="44"/>
        </w:rPr>
      </w:pPr>
      <w:r w:rsidRPr="003D13A4">
        <w:rPr>
          <w:rFonts w:ascii="黑体" w:eastAsia="黑体" w:hint="eastAsia"/>
          <w:b/>
          <w:sz w:val="44"/>
          <w:szCs w:val="44"/>
        </w:rPr>
        <w:t>濮阳市华龙区二○一</w:t>
      </w:r>
      <w:r w:rsidR="00F723F7" w:rsidRPr="003D13A4">
        <w:rPr>
          <w:rFonts w:ascii="黑体" w:eastAsia="黑体" w:hint="eastAsia"/>
          <w:b/>
          <w:sz w:val="44"/>
          <w:szCs w:val="44"/>
        </w:rPr>
        <w:t>八</w:t>
      </w:r>
      <w:r w:rsidRPr="003D13A4">
        <w:rPr>
          <w:rFonts w:ascii="黑体" w:eastAsia="黑体" w:hint="eastAsia"/>
          <w:b/>
          <w:sz w:val="44"/>
          <w:szCs w:val="44"/>
        </w:rPr>
        <w:t>年财政总决算</w:t>
      </w:r>
      <w:r w:rsidR="00E36E8D" w:rsidRPr="003D13A4">
        <w:rPr>
          <w:rFonts w:ascii="黑体" w:eastAsia="黑体" w:hint="eastAsia"/>
          <w:b/>
          <w:sz w:val="44"/>
          <w:szCs w:val="44"/>
        </w:rPr>
        <w:t>说明</w:t>
      </w:r>
    </w:p>
    <w:p w:rsidR="00F723F7" w:rsidRPr="003D13A4" w:rsidRDefault="00F723F7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2018年，是全面落实党的十九大精神的开局之年，是改革开放四十周年。面对严峻复杂的经济形势，在区委的坚强领导下，在区人大、区政协的监督指导下，我们以习近平新时代中国特色社会主义思想为指引，深入贯彻落实党的十九大精神，坚持稳中求进工作总基调，牢固树立和贯彻落实新发展理念，按照高质量发展的要求，以推进供给侧结构性改革为主线，统筹做好稳增长、促改革、调结构、惠民生、防风险各项工作，全区经济运行保持了总体平稳、稳中有进的良好态势。在此基础上，财政预算执行情况总体较好。</w:t>
      </w:r>
    </w:p>
    <w:p w:rsidR="00154C7D" w:rsidRPr="003D13A4" w:rsidRDefault="003F5E0C" w:rsidP="00E36E8D">
      <w:pPr>
        <w:pStyle w:val="a5"/>
        <w:numPr>
          <w:ilvl w:val="0"/>
          <w:numId w:val="1"/>
        </w:numPr>
        <w:spacing w:afterLines="50"/>
        <w:ind w:firstLineChars="0"/>
        <w:rPr>
          <w:rFonts w:ascii="仿宋" w:eastAsia="仿宋" w:hAnsi="仿宋"/>
          <w:b/>
          <w:sz w:val="32"/>
          <w:szCs w:val="32"/>
        </w:rPr>
      </w:pPr>
      <w:r w:rsidRPr="003D13A4">
        <w:rPr>
          <w:rFonts w:ascii="仿宋" w:eastAsia="仿宋" w:hAnsi="仿宋" w:hint="eastAsia"/>
          <w:b/>
          <w:sz w:val="32"/>
          <w:szCs w:val="32"/>
        </w:rPr>
        <w:t>财政</w:t>
      </w:r>
      <w:r w:rsidR="00080162" w:rsidRPr="003D13A4">
        <w:rPr>
          <w:rFonts w:ascii="仿宋" w:eastAsia="仿宋" w:hAnsi="仿宋" w:hint="eastAsia"/>
          <w:b/>
          <w:sz w:val="32"/>
          <w:szCs w:val="32"/>
        </w:rPr>
        <w:t>收支平衡情况：</w:t>
      </w:r>
    </w:p>
    <w:p w:rsidR="006C2E52" w:rsidRPr="003D13A4" w:rsidRDefault="006C2E52" w:rsidP="003D13A4">
      <w:pPr>
        <w:spacing w:afterLines="50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1、一般公共预算</w:t>
      </w:r>
    </w:p>
    <w:p w:rsidR="00004E26" w:rsidRPr="003D13A4" w:rsidRDefault="00004E2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201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8</w:t>
      </w:r>
      <w:r w:rsidRPr="003D13A4">
        <w:rPr>
          <w:rFonts w:ascii="仿宋" w:eastAsia="仿宋" w:hAnsi="仿宋" w:cs="Times New Roman" w:hint="eastAsia"/>
          <w:sz w:val="32"/>
          <w:szCs w:val="32"/>
        </w:rPr>
        <w:t>年</w:t>
      </w:r>
      <w:r w:rsidR="001A0F7D" w:rsidRPr="003D13A4">
        <w:rPr>
          <w:rFonts w:ascii="仿宋" w:eastAsia="仿宋" w:hAnsi="仿宋" w:hint="eastAsia"/>
          <w:sz w:val="32"/>
          <w:szCs w:val="32"/>
        </w:rPr>
        <w:t>，</w:t>
      </w:r>
      <w:r w:rsidRPr="003D13A4">
        <w:rPr>
          <w:rFonts w:ascii="仿宋" w:eastAsia="仿宋" w:hAnsi="仿宋" w:cs="Times New Roman" w:hint="eastAsia"/>
          <w:sz w:val="32"/>
          <w:szCs w:val="32"/>
        </w:rPr>
        <w:t>全区一般公共预算收入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123789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万元，中央和省市财政返还性收入、转移支付收入、专项补助收入和体制补助收入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68716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万元，政府</w:t>
      </w:r>
      <w:r w:rsidRPr="003D13A4">
        <w:rPr>
          <w:rFonts w:ascii="仿宋" w:eastAsia="仿宋" w:hAnsi="仿宋" w:cs="Times New Roman"/>
          <w:sz w:val="32"/>
          <w:szCs w:val="32"/>
        </w:rPr>
        <w:t>债券转</w:t>
      </w:r>
      <w:r w:rsidRPr="003D13A4">
        <w:rPr>
          <w:rFonts w:ascii="仿宋" w:eastAsia="仿宋" w:hAnsi="仿宋" w:cs="Times New Roman" w:hint="eastAsia"/>
          <w:sz w:val="32"/>
          <w:szCs w:val="32"/>
        </w:rPr>
        <w:t>贷</w:t>
      </w:r>
      <w:r w:rsidRPr="003D13A4">
        <w:rPr>
          <w:rFonts w:ascii="仿宋" w:eastAsia="仿宋" w:hAnsi="仿宋" w:cs="Times New Roman"/>
          <w:sz w:val="32"/>
          <w:szCs w:val="32"/>
        </w:rPr>
        <w:t>收入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11033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</w:t>
      </w:r>
      <w:r w:rsidRPr="003D13A4">
        <w:rPr>
          <w:rFonts w:ascii="仿宋" w:eastAsia="仿宋" w:hAnsi="仿宋" w:cs="Times New Roman"/>
          <w:sz w:val="32"/>
          <w:szCs w:val="32"/>
        </w:rPr>
        <w:t>，</w:t>
      </w:r>
      <w:r w:rsidRPr="003D13A4">
        <w:rPr>
          <w:rFonts w:ascii="仿宋" w:eastAsia="仿宋" w:hAnsi="仿宋" w:cs="Times New Roman" w:hint="eastAsia"/>
          <w:sz w:val="32"/>
          <w:szCs w:val="32"/>
        </w:rPr>
        <w:t>调入资金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26230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82588A" w:rsidRPr="003D13A4">
        <w:rPr>
          <w:rFonts w:ascii="仿宋" w:eastAsia="仿宋" w:hAnsi="仿宋" w:cs="Times New Roman" w:hint="eastAsia"/>
          <w:sz w:val="32"/>
          <w:szCs w:val="32"/>
        </w:rPr>
        <w:t>调入预算稳定调节基金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7133</w:t>
      </w:r>
      <w:r w:rsidR="0082588A"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Pr="003D13A4">
        <w:rPr>
          <w:rFonts w:ascii="仿宋" w:eastAsia="仿宋" w:hAnsi="仿宋" w:cs="Times New Roman" w:hint="eastAsia"/>
          <w:sz w:val="32"/>
          <w:szCs w:val="32"/>
        </w:rPr>
        <w:t>财力来源合计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236901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万元。全区一般公共预算支出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195791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万元，上解上级财政支出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26933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万元，地方政府债券还本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11033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调出资金46万元，</w:t>
      </w:r>
      <w:r w:rsidRPr="003D13A4">
        <w:rPr>
          <w:rFonts w:ascii="仿宋" w:eastAsia="仿宋" w:hAnsi="仿宋" w:cs="Times New Roman" w:hint="eastAsia"/>
          <w:sz w:val="32"/>
          <w:szCs w:val="32"/>
        </w:rPr>
        <w:t>安排预算稳定调节基金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3098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万元，支出合计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236901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万元。收支</w:t>
      </w:r>
      <w:r w:rsidR="00AD2B24" w:rsidRPr="003D13A4">
        <w:rPr>
          <w:rFonts w:ascii="仿宋" w:eastAsia="仿宋" w:hAnsi="仿宋" w:cs="Times New Roman" w:hint="eastAsia"/>
          <w:sz w:val="32"/>
          <w:szCs w:val="32"/>
        </w:rPr>
        <w:t>平衡</w:t>
      </w:r>
      <w:r w:rsidRPr="003D13A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C2E52" w:rsidRPr="003D13A4" w:rsidRDefault="006C2E52" w:rsidP="003D13A4">
      <w:pPr>
        <w:spacing w:afterLines="50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2、政府性基金预算</w:t>
      </w:r>
    </w:p>
    <w:p w:rsidR="00FB14B8" w:rsidRPr="003D13A4" w:rsidRDefault="00AE0FD2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lastRenderedPageBreak/>
        <w:t>201</w:t>
      </w:r>
      <w:r w:rsidR="00F723F7" w:rsidRPr="003D13A4">
        <w:rPr>
          <w:rFonts w:ascii="仿宋" w:eastAsia="仿宋" w:hAnsi="仿宋" w:cs="Times New Roman" w:hint="eastAsia"/>
          <w:sz w:val="32"/>
          <w:szCs w:val="32"/>
        </w:rPr>
        <w:t>8</w:t>
      </w:r>
      <w:r w:rsidRPr="003D13A4">
        <w:rPr>
          <w:rFonts w:ascii="仿宋" w:eastAsia="仿宋" w:hAnsi="仿宋" w:cs="Times New Roman" w:hint="eastAsia"/>
          <w:sz w:val="32"/>
          <w:szCs w:val="32"/>
        </w:rPr>
        <w:t>年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上级财政各项基金补助共计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26710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政府</w:t>
      </w:r>
      <w:r w:rsidR="00AF1366" w:rsidRPr="003D13A4">
        <w:rPr>
          <w:rFonts w:ascii="仿宋" w:eastAsia="仿宋" w:hAnsi="仿宋" w:cs="Times New Roman"/>
          <w:sz w:val="32"/>
          <w:szCs w:val="32"/>
        </w:rPr>
        <w:t>债券转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贷</w:t>
      </w:r>
      <w:r w:rsidR="00AF1366" w:rsidRPr="003D13A4">
        <w:rPr>
          <w:rFonts w:ascii="仿宋" w:eastAsia="仿宋" w:hAnsi="仿宋" w:cs="Times New Roman"/>
          <w:sz w:val="32"/>
          <w:szCs w:val="32"/>
        </w:rPr>
        <w:t>收入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2140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万元,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调入资金46</w:t>
      </w:r>
      <w:r w:rsidR="007E68F4"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基金财力来源合计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28896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万元。全区政府性基金支出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2518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万元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,调出资金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26230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上解支出8万元，地方政府债务还本140万元，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支出合计</w:t>
      </w:r>
      <w:r w:rsidR="009A2B06" w:rsidRPr="003D13A4">
        <w:rPr>
          <w:rFonts w:ascii="仿宋" w:eastAsia="仿宋" w:hAnsi="仿宋" w:cs="Times New Roman" w:hint="eastAsia"/>
          <w:sz w:val="32"/>
          <w:szCs w:val="32"/>
        </w:rPr>
        <w:t>28896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万元。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政府性基金收支相抵</w:t>
      </w:r>
      <w:r w:rsidR="00AF1366" w:rsidRPr="003D13A4">
        <w:rPr>
          <w:rFonts w:ascii="仿宋" w:eastAsia="仿宋" w:hAnsi="仿宋" w:cs="Times New Roman" w:hint="eastAsia"/>
          <w:sz w:val="32"/>
          <w:szCs w:val="32"/>
        </w:rPr>
        <w:t>平衡</w:t>
      </w:r>
      <w:r w:rsidR="006C2E52" w:rsidRPr="003D13A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80162" w:rsidRPr="003D13A4" w:rsidRDefault="007D5178" w:rsidP="00E36E8D">
      <w:pPr>
        <w:spacing w:afterLines="50"/>
        <w:ind w:left="796"/>
        <w:rPr>
          <w:rFonts w:ascii="仿宋" w:eastAsia="仿宋" w:hAnsi="仿宋" w:cs="Times New Roman"/>
          <w:b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二、</w:t>
      </w:r>
      <w:r w:rsidR="00200282" w:rsidRPr="003D13A4">
        <w:rPr>
          <w:rFonts w:ascii="仿宋" w:eastAsia="仿宋" w:hAnsi="仿宋" w:cs="Times New Roman" w:hint="eastAsia"/>
          <w:b/>
          <w:sz w:val="32"/>
          <w:szCs w:val="32"/>
        </w:rPr>
        <w:t>2018</w:t>
      </w:r>
      <w:r w:rsidR="00FB14B8" w:rsidRPr="003D13A4">
        <w:rPr>
          <w:rFonts w:ascii="仿宋" w:eastAsia="仿宋" w:hAnsi="仿宋" w:cs="Times New Roman" w:hint="eastAsia"/>
          <w:b/>
          <w:sz w:val="32"/>
          <w:szCs w:val="32"/>
        </w:rPr>
        <w:t>年全区</w:t>
      </w:r>
      <w:r w:rsidR="00904623" w:rsidRPr="003D13A4">
        <w:rPr>
          <w:rFonts w:ascii="仿宋" w:eastAsia="仿宋" w:hAnsi="仿宋" w:cs="Times New Roman" w:hint="eastAsia"/>
          <w:b/>
          <w:sz w:val="32"/>
          <w:szCs w:val="32"/>
        </w:rPr>
        <w:t>一般公共预算</w:t>
      </w:r>
      <w:r w:rsidR="00D67E11" w:rsidRPr="003D13A4">
        <w:rPr>
          <w:rFonts w:ascii="仿宋" w:eastAsia="仿宋" w:hAnsi="仿宋" w:cs="Times New Roman" w:hint="eastAsia"/>
          <w:b/>
          <w:sz w:val="32"/>
          <w:szCs w:val="32"/>
        </w:rPr>
        <w:t>主要收支项目执行情况：</w:t>
      </w:r>
    </w:p>
    <w:p w:rsidR="00D67E11" w:rsidRPr="003D13A4" w:rsidRDefault="00904623" w:rsidP="00E36E8D">
      <w:pPr>
        <w:spacing w:afterLines="50"/>
        <w:ind w:left="796"/>
        <w:rPr>
          <w:rFonts w:ascii="仿宋" w:eastAsia="仿宋" w:hAnsi="仿宋" w:cs="Times New Roman"/>
          <w:b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1、</w:t>
      </w:r>
      <w:r w:rsidR="00D67E11" w:rsidRPr="003D13A4">
        <w:rPr>
          <w:rFonts w:ascii="仿宋" w:eastAsia="仿宋" w:hAnsi="仿宋" w:cs="Times New Roman" w:hint="eastAsia"/>
          <w:b/>
          <w:sz w:val="32"/>
          <w:szCs w:val="32"/>
        </w:rPr>
        <w:t>一般公共预算收入主要项目执行情况</w:t>
      </w:r>
    </w:p>
    <w:p w:rsidR="00A8523D" w:rsidRPr="003D13A4" w:rsidRDefault="00200282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2018</w:t>
      </w:r>
      <w:r w:rsidR="00394B81" w:rsidRPr="003D13A4">
        <w:rPr>
          <w:rFonts w:ascii="仿宋" w:eastAsia="仿宋" w:hAnsi="仿宋" w:cs="Times New Roman" w:hint="eastAsia"/>
          <w:sz w:val="32"/>
          <w:szCs w:val="32"/>
        </w:rPr>
        <w:t>年我区一般公共预算</w:t>
      </w:r>
      <w:r w:rsidR="00394B81" w:rsidRPr="003D13A4">
        <w:rPr>
          <w:rFonts w:ascii="仿宋" w:eastAsia="仿宋" w:hAnsi="仿宋" w:cs="Times New Roman"/>
          <w:sz w:val="32"/>
          <w:szCs w:val="32"/>
        </w:rPr>
        <w:t>收入完成</w:t>
      </w:r>
      <w:r w:rsidRPr="003D13A4">
        <w:rPr>
          <w:rFonts w:ascii="仿宋" w:eastAsia="仿宋" w:hAnsi="仿宋" w:cs="Times New Roman" w:hint="eastAsia"/>
          <w:sz w:val="32"/>
          <w:szCs w:val="32"/>
        </w:rPr>
        <w:t>123789</w:t>
      </w:r>
      <w:r w:rsidR="00394B81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D70096" w:rsidRPr="003D13A4">
        <w:rPr>
          <w:rFonts w:ascii="仿宋" w:eastAsia="仿宋" w:hAnsi="仿宋" w:cs="Times New Roman" w:hint="eastAsia"/>
          <w:sz w:val="32"/>
          <w:szCs w:val="32"/>
        </w:rPr>
        <w:t>预算</w:t>
      </w:r>
      <w:r w:rsidR="00394B81" w:rsidRPr="003D13A4">
        <w:rPr>
          <w:rFonts w:ascii="仿宋" w:eastAsia="仿宋" w:hAnsi="仿宋" w:cs="Times New Roman" w:hint="eastAsia"/>
          <w:sz w:val="32"/>
          <w:szCs w:val="32"/>
        </w:rPr>
        <w:t>的</w:t>
      </w:r>
      <w:r w:rsidRPr="003D13A4">
        <w:rPr>
          <w:rFonts w:ascii="仿宋" w:eastAsia="仿宋" w:hAnsi="仿宋" w:cs="Times New Roman" w:hint="eastAsia"/>
          <w:sz w:val="32"/>
          <w:szCs w:val="32"/>
        </w:rPr>
        <w:t>100.7</w:t>
      </w:r>
      <w:r w:rsidR="00394B81" w:rsidRPr="003D13A4">
        <w:rPr>
          <w:rFonts w:ascii="仿宋" w:eastAsia="仿宋" w:hAnsi="仿宋" w:cs="Times New Roman" w:hint="eastAsia"/>
          <w:sz w:val="32"/>
          <w:szCs w:val="32"/>
        </w:rPr>
        <w:t>%</w:t>
      </w:r>
      <w:r w:rsidR="00394B81" w:rsidRPr="003D13A4">
        <w:rPr>
          <w:rFonts w:ascii="仿宋" w:eastAsia="仿宋" w:hAnsi="仿宋" w:cs="Times New Roman"/>
          <w:sz w:val="32"/>
          <w:szCs w:val="32"/>
        </w:rPr>
        <w:t>，</w:t>
      </w:r>
      <w:r w:rsidR="00394B81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Pr="003D13A4">
        <w:rPr>
          <w:rFonts w:ascii="仿宋" w:eastAsia="仿宋" w:hAnsi="仿宋" w:cs="Times New Roman" w:hint="eastAsia"/>
          <w:sz w:val="32"/>
          <w:szCs w:val="32"/>
        </w:rPr>
        <w:t>9.8</w:t>
      </w:r>
      <w:r w:rsidR="00394B81" w:rsidRPr="003D13A4">
        <w:rPr>
          <w:rFonts w:ascii="仿宋" w:eastAsia="仿宋" w:hAnsi="仿宋" w:cs="Times New Roman" w:hint="eastAsia"/>
          <w:sz w:val="32"/>
          <w:szCs w:val="32"/>
        </w:rPr>
        <w:t>%。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税收收入完成</w:t>
      </w:r>
      <w:r w:rsidRPr="003D13A4">
        <w:rPr>
          <w:rFonts w:ascii="仿宋" w:eastAsia="仿宋" w:hAnsi="仿宋" w:cs="Times New Roman" w:hint="eastAsia"/>
          <w:sz w:val="32"/>
          <w:szCs w:val="32"/>
        </w:rPr>
        <w:t>107315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万元，占一般公共预算收入的比重是</w:t>
      </w:r>
      <w:r w:rsidRPr="003D13A4">
        <w:rPr>
          <w:rFonts w:ascii="仿宋" w:eastAsia="仿宋" w:hAnsi="仿宋" w:cs="Times New Roman" w:hint="eastAsia"/>
          <w:sz w:val="32"/>
          <w:szCs w:val="32"/>
        </w:rPr>
        <w:t>86.7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Pr="003D13A4">
        <w:rPr>
          <w:rFonts w:ascii="仿宋" w:eastAsia="仿宋" w:hAnsi="仿宋" w:cs="Times New Roman" w:hint="eastAsia"/>
          <w:sz w:val="32"/>
          <w:szCs w:val="32"/>
        </w:rPr>
        <w:t>97.4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</w:t>
      </w:r>
      <w:r w:rsidRPr="003D13A4">
        <w:rPr>
          <w:rFonts w:ascii="仿宋" w:eastAsia="仿宋" w:hAnsi="仿宋" w:cs="Times New Roman" w:hint="eastAsia"/>
          <w:sz w:val="32"/>
          <w:szCs w:val="32"/>
        </w:rPr>
        <w:t>同比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Pr="003D13A4">
        <w:rPr>
          <w:rFonts w:ascii="仿宋" w:eastAsia="仿宋" w:hAnsi="仿宋" w:cs="Times New Roman" w:hint="eastAsia"/>
          <w:sz w:val="32"/>
          <w:szCs w:val="32"/>
        </w:rPr>
        <w:t>6.2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%。</w:t>
      </w:r>
      <w:r w:rsidRPr="003D13A4">
        <w:rPr>
          <w:rFonts w:ascii="仿宋" w:eastAsia="仿宋" w:hAnsi="仿宋" w:cs="Times New Roman" w:hint="eastAsia"/>
          <w:sz w:val="32"/>
          <w:szCs w:val="32"/>
        </w:rPr>
        <w:t>收入分税种完成情况如下：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（一）、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增值税完成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40383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103.2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下降28.3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（二）、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营业税完成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7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（三）、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企业所得税完成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20987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91.0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增长21.4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（四）、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个人所得税完成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6635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120.1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%，同比增长</w:t>
      </w:r>
      <w:r w:rsidR="00200282" w:rsidRPr="003D13A4">
        <w:rPr>
          <w:rFonts w:ascii="仿宋" w:eastAsia="仿宋" w:hAnsi="仿宋" w:cs="Times New Roman" w:hint="eastAsia"/>
          <w:sz w:val="32"/>
          <w:szCs w:val="32"/>
        </w:rPr>
        <w:t>95.4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（五）、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城市维护建设税完成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6792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124.9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%，同比增长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99</w:t>
      </w:r>
      <w:r w:rsidR="00666913" w:rsidRPr="003D13A4">
        <w:rPr>
          <w:rFonts w:ascii="仿宋" w:eastAsia="仿宋" w:hAnsi="仿宋" w:cs="Times New Roman" w:hint="eastAsia"/>
          <w:sz w:val="32"/>
          <w:szCs w:val="32"/>
        </w:rPr>
        <w:t>.4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lastRenderedPageBreak/>
        <w:t>（六）、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房产税完成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5421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108.5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666913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77.9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（七）、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印花税完成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3163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121.7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D70096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68.6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（八）、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城镇土地使用税完成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3941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80.5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D70096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61.3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  <w:r w:rsidR="00A8523D" w:rsidRPr="003D13A4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（九）、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土地增值税完成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13585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113.6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增长42.2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车船税完成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4462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105</w:t>
      </w:r>
      <w:r w:rsidR="000D7085" w:rsidRPr="003D13A4">
        <w:rPr>
          <w:rFonts w:ascii="仿宋" w:eastAsia="仿宋" w:hAnsi="仿宋" w:cs="Times New Roman" w:hint="eastAsia"/>
          <w:sz w:val="32"/>
          <w:szCs w:val="32"/>
        </w:rPr>
        <w:t>.1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增长9600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8523D" w:rsidRPr="003D13A4" w:rsidRDefault="009B5756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（十一）、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耕地占用税完成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1926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23.1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下降74.8</w:t>
      </w:r>
      <w:r w:rsidR="00A8523D" w:rsidRPr="003D13A4">
        <w:rPr>
          <w:rFonts w:ascii="仿宋" w:eastAsia="仿宋" w:hAnsi="仿宋" w:cs="Times New Roman" w:hint="eastAsia"/>
          <w:sz w:val="32"/>
          <w:szCs w:val="32"/>
        </w:rPr>
        <w:t>%。</w:t>
      </w:r>
    </w:p>
    <w:p w:rsidR="002C6619" w:rsidRPr="003D13A4" w:rsidRDefault="000F377B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非税收入完成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16474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万元，占一般公共预算收入的比重是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13.3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Pr="003D13A4">
        <w:rPr>
          <w:rFonts w:ascii="仿宋" w:eastAsia="仿宋" w:hAnsi="仿宋" w:cs="Times New Roman" w:hint="eastAsia"/>
          <w:sz w:val="32"/>
          <w:szCs w:val="32"/>
        </w:rPr>
        <w:t>预算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12677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130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同比增长40.6</w:t>
      </w:r>
      <w:r w:rsidRPr="003D13A4">
        <w:rPr>
          <w:rFonts w:ascii="仿宋" w:eastAsia="仿宋" w:hAnsi="仿宋" w:cs="Times New Roman" w:hint="eastAsia"/>
          <w:sz w:val="32"/>
          <w:szCs w:val="32"/>
        </w:rPr>
        <w:t>%。</w:t>
      </w:r>
    </w:p>
    <w:p w:rsidR="00C732C6" w:rsidRPr="003D13A4" w:rsidRDefault="00AC4D74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（一）、专项收入完成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4612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133.1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5C41F4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41</w:t>
      </w:r>
      <w:r w:rsidR="00166D96" w:rsidRPr="003D13A4">
        <w:rPr>
          <w:rFonts w:ascii="仿宋" w:eastAsia="仿宋" w:hAnsi="仿宋" w:cs="Times New Roman" w:hint="eastAsia"/>
          <w:sz w:val="32"/>
          <w:szCs w:val="32"/>
        </w:rPr>
        <w:t>.4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C4D74" w:rsidRPr="003D13A4" w:rsidRDefault="00AC4D74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7E60CF" w:rsidRPr="003D13A4">
        <w:rPr>
          <w:rFonts w:ascii="仿宋" w:eastAsia="仿宋" w:hAnsi="仿宋" w:cs="Times New Roman" w:hint="eastAsia"/>
          <w:sz w:val="32"/>
          <w:szCs w:val="32"/>
        </w:rPr>
        <w:t>二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）、行政事业性收费收入完成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7732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187.6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增长104.4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AC4D74" w:rsidRPr="003D13A4" w:rsidRDefault="00AC4D74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7E60CF" w:rsidRPr="003D13A4">
        <w:rPr>
          <w:rFonts w:ascii="仿宋" w:eastAsia="仿宋" w:hAnsi="仿宋" w:cs="Times New Roman" w:hint="eastAsia"/>
          <w:sz w:val="32"/>
          <w:szCs w:val="32"/>
        </w:rPr>
        <w:t>三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）、罚没收入完成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2080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7763C9" w:rsidRPr="003D13A4">
        <w:rPr>
          <w:rFonts w:ascii="仿宋" w:eastAsia="仿宋" w:hAnsi="仿宋" w:cs="Times New Roman" w:hint="eastAsia"/>
          <w:sz w:val="32"/>
          <w:szCs w:val="32"/>
        </w:rPr>
        <w:t>102.8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5C41F4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7763C9" w:rsidRPr="003D13A4">
        <w:rPr>
          <w:rFonts w:ascii="仿宋" w:eastAsia="仿宋" w:hAnsi="仿宋" w:cs="Times New Roman" w:hint="eastAsia"/>
          <w:sz w:val="32"/>
          <w:szCs w:val="32"/>
        </w:rPr>
        <w:t>12.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643D53" w:rsidRPr="003D13A4" w:rsidRDefault="00643D53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lastRenderedPageBreak/>
        <w:t>（</w:t>
      </w:r>
      <w:r w:rsidR="007E60CF" w:rsidRPr="003D13A4">
        <w:rPr>
          <w:rFonts w:ascii="仿宋" w:eastAsia="仿宋" w:hAnsi="仿宋" w:cs="Times New Roman" w:hint="eastAsia"/>
          <w:sz w:val="32"/>
          <w:szCs w:val="32"/>
        </w:rPr>
        <w:t>四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）、国有资源（资产）有偿使用收入完成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1883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69</w:t>
      </w:r>
      <w:r w:rsidR="007763C9" w:rsidRPr="003D13A4">
        <w:rPr>
          <w:rFonts w:ascii="仿宋" w:eastAsia="仿宋" w:hAnsi="仿宋" w:cs="Times New Roman" w:hint="eastAsia"/>
          <w:sz w:val="32"/>
          <w:szCs w:val="32"/>
        </w:rPr>
        <w:t>.9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下降23.8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7763C9" w:rsidRPr="003D13A4" w:rsidRDefault="007763C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（五）、捐赠收入完成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7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10.8</w:t>
      </w:r>
      <w:r w:rsidRPr="003D13A4">
        <w:rPr>
          <w:rFonts w:ascii="仿宋" w:eastAsia="仿宋" w:hAnsi="仿宋" w:cs="Times New Roman" w:hint="eastAsia"/>
          <w:sz w:val="32"/>
          <w:szCs w:val="32"/>
        </w:rPr>
        <w:t>%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，同比下降88.3%</w:t>
      </w:r>
      <w:r w:rsidRPr="003D13A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763C9" w:rsidRPr="003D13A4" w:rsidRDefault="007763C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（六）、政府住房基金收入完成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84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预算的29.7%，同比下降67.7%</w:t>
      </w:r>
      <w:r w:rsidRPr="003D13A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43D53" w:rsidRPr="003D13A4" w:rsidRDefault="00643D53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7763C9" w:rsidRPr="003D13A4">
        <w:rPr>
          <w:rFonts w:ascii="仿宋" w:eastAsia="仿宋" w:hAnsi="仿宋" w:cs="Times New Roman" w:hint="eastAsia"/>
          <w:sz w:val="32"/>
          <w:szCs w:val="32"/>
        </w:rPr>
        <w:t>七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</w:t>
      </w:r>
      <w:r w:rsidR="003B4CD8" w:rsidRPr="003D13A4">
        <w:rPr>
          <w:rFonts w:ascii="仿宋" w:eastAsia="仿宋" w:hAnsi="仿宋" w:cs="Times New Roman" w:hint="eastAsia"/>
          <w:sz w:val="32"/>
          <w:szCs w:val="32"/>
        </w:rPr>
        <w:t>其他收入完成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76</w:t>
      </w:r>
      <w:r w:rsidR="003B4CD8" w:rsidRPr="003D13A4">
        <w:rPr>
          <w:rFonts w:ascii="仿宋" w:eastAsia="仿宋" w:hAnsi="仿宋" w:cs="Times New Roman" w:hint="eastAsia"/>
          <w:sz w:val="32"/>
          <w:szCs w:val="32"/>
        </w:rPr>
        <w:t>万元，为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年初</w:t>
      </w:r>
      <w:r w:rsidR="003B4CD8" w:rsidRPr="003D13A4">
        <w:rPr>
          <w:rFonts w:ascii="仿宋" w:eastAsia="仿宋" w:hAnsi="仿宋" w:cs="Times New Roman" w:hint="eastAsia"/>
          <w:sz w:val="32"/>
          <w:szCs w:val="32"/>
        </w:rPr>
        <w:t>预算的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281.5</w:t>
      </w:r>
      <w:r w:rsidR="003B4CD8" w:rsidRPr="003D13A4">
        <w:rPr>
          <w:rFonts w:ascii="仿宋" w:eastAsia="仿宋" w:hAnsi="仿宋" w:cs="Times New Roman" w:hint="eastAsia"/>
          <w:sz w:val="32"/>
          <w:szCs w:val="32"/>
        </w:rPr>
        <w:t>%，同比</w:t>
      </w:r>
      <w:r w:rsidR="004905AA" w:rsidRPr="003D13A4">
        <w:rPr>
          <w:rFonts w:ascii="仿宋" w:eastAsia="仿宋" w:hAnsi="仿宋" w:cs="Times New Roman" w:hint="eastAsia"/>
          <w:sz w:val="32"/>
          <w:szCs w:val="32"/>
        </w:rPr>
        <w:t>增长204.0</w:t>
      </w:r>
      <w:r w:rsidR="003B4CD8" w:rsidRPr="003D13A4">
        <w:rPr>
          <w:rFonts w:ascii="仿宋" w:eastAsia="仿宋" w:hAnsi="仿宋" w:cs="Times New Roman" w:hint="eastAsia"/>
          <w:sz w:val="32"/>
          <w:szCs w:val="32"/>
        </w:rPr>
        <w:t>%。</w:t>
      </w:r>
    </w:p>
    <w:p w:rsidR="000F377B" w:rsidRPr="003D13A4" w:rsidRDefault="00904623" w:rsidP="00E36E8D">
      <w:pPr>
        <w:spacing w:afterLines="50"/>
        <w:ind w:left="796"/>
        <w:rPr>
          <w:rFonts w:ascii="仿宋" w:eastAsia="仿宋" w:hAnsi="仿宋" w:cs="Times New Roman"/>
          <w:b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2、</w:t>
      </w:r>
      <w:r w:rsidR="00C14A64" w:rsidRPr="003D13A4">
        <w:rPr>
          <w:rFonts w:ascii="仿宋" w:eastAsia="仿宋" w:hAnsi="仿宋" w:cs="Times New Roman" w:hint="eastAsia"/>
          <w:b/>
          <w:sz w:val="32"/>
          <w:szCs w:val="32"/>
        </w:rPr>
        <w:t>一般公共预算支出</w:t>
      </w:r>
      <w:r w:rsidR="00D67E11" w:rsidRPr="003D13A4">
        <w:rPr>
          <w:rFonts w:ascii="仿宋" w:eastAsia="仿宋" w:hAnsi="仿宋" w:cs="Times New Roman" w:hint="eastAsia"/>
          <w:b/>
          <w:sz w:val="32"/>
          <w:szCs w:val="32"/>
        </w:rPr>
        <w:t>主要项目执行情况</w:t>
      </w:r>
    </w:p>
    <w:p w:rsidR="00C14A64" w:rsidRPr="003D13A4" w:rsidRDefault="00C14A64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201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8</w:t>
      </w:r>
      <w:r w:rsidRPr="003D13A4">
        <w:rPr>
          <w:rFonts w:ascii="仿宋" w:eastAsia="仿宋" w:hAnsi="仿宋" w:cs="Times New Roman" w:hint="eastAsia"/>
          <w:sz w:val="32"/>
          <w:szCs w:val="32"/>
        </w:rPr>
        <w:t>年我区一般公共预算支出完成</w:t>
      </w:r>
      <w:r w:rsidR="009F2211" w:rsidRPr="003D13A4">
        <w:rPr>
          <w:rFonts w:ascii="仿宋" w:eastAsia="仿宋" w:hAnsi="仿宋" w:cs="Times New Roman" w:hint="eastAsia"/>
          <w:sz w:val="32"/>
          <w:szCs w:val="32"/>
        </w:rPr>
        <w:t>195791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万元，为调整预算的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100.0</w:t>
      </w:r>
      <w:r w:rsidR="00614728" w:rsidRPr="003D13A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3D13A4">
        <w:rPr>
          <w:rFonts w:ascii="仿宋" w:eastAsia="仿宋" w:hAnsi="仿宋" w:cs="Times New Roman" w:hint="eastAsia"/>
          <w:sz w:val="32"/>
          <w:szCs w:val="32"/>
        </w:rPr>
        <w:t>%，同比增长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16.0</w:t>
      </w:r>
      <w:r w:rsidRPr="003D13A4">
        <w:rPr>
          <w:rFonts w:ascii="仿宋" w:eastAsia="仿宋" w:hAnsi="仿宋" w:cs="Times New Roman" w:hint="eastAsia"/>
          <w:sz w:val="32"/>
          <w:szCs w:val="32"/>
        </w:rPr>
        <w:t>%。支出分科目完成情况如下：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（一）、一般公共服务支出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40553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下降2.9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321AA5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二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</w:t>
      </w:r>
      <w:r w:rsidR="000E1129" w:rsidRPr="003D13A4">
        <w:rPr>
          <w:rFonts w:ascii="仿宋" w:eastAsia="仿宋" w:hAnsi="仿宋" w:cs="Times New Roman" w:hint="eastAsia"/>
          <w:sz w:val="32"/>
          <w:szCs w:val="32"/>
        </w:rPr>
        <w:t>公共安全支出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9601</w:t>
      </w:r>
      <w:r w:rsidR="000E1129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E22A5A" w:rsidRPr="003D13A4">
        <w:rPr>
          <w:rFonts w:ascii="仿宋" w:eastAsia="仿宋" w:hAnsi="仿宋" w:cs="Times New Roman" w:hint="eastAsia"/>
          <w:sz w:val="32"/>
          <w:szCs w:val="32"/>
        </w:rPr>
        <w:t>下降1.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5</w:t>
      </w:r>
      <w:r w:rsidR="000E1129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三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）、教育支出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29237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E22A5A" w:rsidRPr="003D13A4">
        <w:rPr>
          <w:rFonts w:ascii="仿宋" w:eastAsia="仿宋" w:hAnsi="仿宋" w:cs="Times New Roman" w:hint="eastAsia"/>
          <w:sz w:val="32"/>
          <w:szCs w:val="32"/>
        </w:rPr>
        <w:t>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增长33.1</w:t>
      </w:r>
      <w:r w:rsidR="00E22A5A" w:rsidRPr="003D13A4">
        <w:rPr>
          <w:rFonts w:ascii="仿宋" w:eastAsia="仿宋" w:hAnsi="仿宋" w:cs="Times New Roman" w:hint="eastAsia"/>
          <w:sz w:val="32"/>
          <w:szCs w:val="32"/>
        </w:rPr>
        <w:t>%</w:t>
      </w:r>
      <w:r w:rsidRPr="003D13A4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四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）、科学技术支出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654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E22A5A" w:rsidRPr="003D13A4">
        <w:rPr>
          <w:rFonts w:ascii="仿宋" w:eastAsia="仿宋" w:hAnsi="仿宋" w:cs="Times New Roman" w:hint="eastAsia"/>
          <w:sz w:val="32"/>
          <w:szCs w:val="32"/>
        </w:rPr>
        <w:t>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下降63.1</w:t>
      </w:r>
      <w:r w:rsidR="00E22A5A" w:rsidRPr="003D13A4">
        <w:rPr>
          <w:rFonts w:ascii="仿宋" w:eastAsia="仿宋" w:hAnsi="仿宋" w:cs="Times New Roman" w:hint="eastAsia"/>
          <w:sz w:val="32"/>
          <w:szCs w:val="32"/>
        </w:rPr>
        <w:t>%</w:t>
      </w:r>
      <w:r w:rsidRPr="003D13A4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五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）、文化体育与传媒支出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2181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增长86.4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六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）、社会保障和就业支出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26232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万元，同比增长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20.8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七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）、医疗卫生与计划生育支出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20324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lastRenderedPageBreak/>
        <w:t>长25.4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八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）、节能环保支出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5178</w:t>
      </w:r>
      <w:r w:rsidR="002C4440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增长103.9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892C71" w:rsidRPr="003D13A4">
        <w:rPr>
          <w:rFonts w:ascii="仿宋" w:eastAsia="仿宋" w:hAnsi="仿宋" w:cs="Times New Roman" w:hint="eastAsia"/>
          <w:sz w:val="32"/>
          <w:szCs w:val="32"/>
        </w:rPr>
        <w:t>九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）、城乡社区事务支出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18.16</w:t>
      </w:r>
      <w:r w:rsidR="002C4440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增长46</w:t>
      </w:r>
      <w:r w:rsidR="00DC319B" w:rsidRPr="003D13A4">
        <w:rPr>
          <w:rFonts w:ascii="仿宋" w:eastAsia="仿宋" w:hAnsi="仿宋" w:cs="Times New Roman" w:hint="eastAsia"/>
          <w:sz w:val="32"/>
          <w:szCs w:val="32"/>
        </w:rPr>
        <w:t>.8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614728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0E1129" w:rsidRPr="003D13A4">
        <w:rPr>
          <w:rFonts w:ascii="仿宋" w:eastAsia="仿宋" w:hAnsi="仿宋" w:cs="Times New Roman" w:hint="eastAsia"/>
          <w:sz w:val="32"/>
          <w:szCs w:val="32"/>
        </w:rPr>
        <w:t>）、农林水事务支出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7737</w:t>
      </w:r>
      <w:r w:rsidR="000E1129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增长29.5</w:t>
      </w:r>
      <w:r w:rsidR="000E1129"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一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）、交通运输支出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2744</w:t>
      </w:r>
      <w:r w:rsidR="002C4440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下降1</w:t>
      </w:r>
      <w:r w:rsidR="009B2695" w:rsidRPr="003D13A4">
        <w:rPr>
          <w:rFonts w:ascii="仿宋" w:eastAsia="仿宋" w:hAnsi="仿宋" w:cs="Times New Roman" w:hint="eastAsia"/>
          <w:sz w:val="32"/>
          <w:szCs w:val="32"/>
        </w:rPr>
        <w:t>.4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二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）、资源勘探电力信息事务支出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4495</w:t>
      </w:r>
      <w:r w:rsidR="002C4440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增长485.3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三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）、商业服务业等事务支出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558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9B2695" w:rsidRPr="003D13A4">
        <w:rPr>
          <w:rFonts w:ascii="仿宋" w:eastAsia="仿宋" w:hAnsi="仿宋" w:cs="Times New Roman" w:hint="eastAsia"/>
          <w:sz w:val="32"/>
          <w:szCs w:val="32"/>
        </w:rPr>
        <w:t>下降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45.5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四）</w:t>
      </w:r>
      <w:r w:rsidRPr="003D13A4">
        <w:rPr>
          <w:rFonts w:ascii="仿宋" w:eastAsia="仿宋" w:hAnsi="仿宋" w:cs="Times New Roman" w:hint="eastAsia"/>
          <w:sz w:val="32"/>
          <w:szCs w:val="32"/>
        </w:rPr>
        <w:t>、国土资源气象等事务支出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1303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590694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35.9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五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）、住房保障支出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23555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下降5.4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六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）、粮油物资储备事务支出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478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590694" w:rsidRPr="003D13A4">
        <w:rPr>
          <w:rFonts w:ascii="仿宋" w:eastAsia="仿宋" w:hAnsi="仿宋" w:cs="Times New Roman" w:hint="eastAsia"/>
          <w:sz w:val="32"/>
          <w:szCs w:val="32"/>
        </w:rPr>
        <w:t>增长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9.6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七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）、债务付息支出</w:t>
      </w:r>
      <w:r w:rsidR="00590694" w:rsidRPr="003D13A4">
        <w:rPr>
          <w:rFonts w:ascii="仿宋" w:eastAsia="仿宋" w:hAnsi="仿宋" w:cs="Times New Roman" w:hint="eastAsia"/>
          <w:sz w:val="32"/>
          <w:szCs w:val="32"/>
        </w:rPr>
        <w:t>27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73</w:t>
      </w:r>
      <w:r w:rsidR="002C4440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增长0.8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0E1129" w:rsidRPr="003D13A4" w:rsidRDefault="000E1129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（十</w:t>
      </w:r>
      <w:r w:rsidR="0038205A" w:rsidRPr="003D13A4">
        <w:rPr>
          <w:rFonts w:ascii="仿宋" w:eastAsia="仿宋" w:hAnsi="仿宋" w:cs="Times New Roman" w:hint="eastAsia"/>
          <w:sz w:val="32"/>
          <w:szCs w:val="32"/>
        </w:rPr>
        <w:t>八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）、其他支出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172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C3009" w:rsidRPr="003D13A4">
        <w:rPr>
          <w:rFonts w:ascii="仿宋" w:eastAsia="仿宋" w:hAnsi="仿宋" w:cs="Times New Roman" w:hint="eastAsia"/>
          <w:sz w:val="32"/>
          <w:szCs w:val="32"/>
        </w:rPr>
        <w:t>增长117.7</w:t>
      </w:r>
      <w:r w:rsidRPr="003D13A4">
        <w:rPr>
          <w:rFonts w:ascii="仿宋" w:eastAsia="仿宋" w:hAnsi="仿宋" w:cs="Times New Roman" w:hint="eastAsia"/>
          <w:sz w:val="32"/>
          <w:szCs w:val="32"/>
        </w:rPr>
        <w:t>%。</w:t>
      </w:r>
    </w:p>
    <w:p w:rsidR="00904623" w:rsidRPr="003D13A4" w:rsidRDefault="00904623" w:rsidP="005F086F">
      <w:pPr>
        <w:spacing w:afterLines="50"/>
        <w:ind w:firstLineChars="246" w:firstLine="790"/>
        <w:rPr>
          <w:rFonts w:ascii="仿宋" w:eastAsia="仿宋" w:hAnsi="仿宋" w:cs="Times New Roman"/>
          <w:b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三、</w:t>
      </w:r>
      <w:r w:rsidR="005F086F">
        <w:rPr>
          <w:rFonts w:ascii="仿宋" w:eastAsia="仿宋" w:hAnsi="仿宋" w:cs="Times New Roman" w:hint="eastAsia"/>
          <w:b/>
          <w:sz w:val="32"/>
          <w:szCs w:val="32"/>
        </w:rPr>
        <w:t>2018</w:t>
      </w:r>
      <w:r w:rsidRPr="003D13A4">
        <w:rPr>
          <w:rFonts w:ascii="仿宋" w:eastAsia="仿宋" w:hAnsi="仿宋" w:cs="Times New Roman" w:hint="eastAsia"/>
          <w:b/>
          <w:sz w:val="32"/>
          <w:szCs w:val="32"/>
        </w:rPr>
        <w:t>年全区政府性基金预算主要收支项目执行情况：</w:t>
      </w:r>
    </w:p>
    <w:p w:rsidR="00904623" w:rsidRPr="003D13A4" w:rsidRDefault="00904623" w:rsidP="003D13A4">
      <w:pPr>
        <w:spacing w:afterLines="50"/>
        <w:ind w:firstLineChars="250" w:firstLine="80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t>1、</w:t>
      </w:r>
      <w:r w:rsidR="00992A38" w:rsidRPr="003D13A4">
        <w:rPr>
          <w:rFonts w:ascii="仿宋" w:eastAsia="仿宋" w:hAnsi="仿宋" w:cs="Times New Roman" w:hint="eastAsia"/>
          <w:b/>
          <w:sz w:val="32"/>
          <w:szCs w:val="32"/>
        </w:rPr>
        <w:t>政府性基金预</w:t>
      </w:r>
      <w:r w:rsidR="00992A38" w:rsidRPr="003D13A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算收入</w:t>
      </w:r>
      <w:r w:rsidR="00842BA1" w:rsidRPr="003D13A4">
        <w:rPr>
          <w:rFonts w:ascii="仿宋" w:eastAsia="仿宋" w:hAnsi="仿宋" w:cs="Times New Roman" w:hint="eastAsia"/>
          <w:b/>
          <w:sz w:val="32"/>
          <w:szCs w:val="32"/>
        </w:rPr>
        <w:t xml:space="preserve">年初无预算,本年无收入 </w:t>
      </w:r>
    </w:p>
    <w:p w:rsidR="00904623" w:rsidRPr="003D13A4" w:rsidRDefault="00904623" w:rsidP="003D13A4">
      <w:pPr>
        <w:spacing w:afterLines="50"/>
        <w:ind w:firstLineChars="250" w:firstLine="80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3D13A4">
        <w:rPr>
          <w:rFonts w:ascii="仿宋" w:eastAsia="仿宋" w:hAnsi="仿宋" w:cs="Times New Roman" w:hint="eastAsia"/>
          <w:b/>
          <w:sz w:val="32"/>
          <w:szCs w:val="32"/>
        </w:rPr>
        <w:lastRenderedPageBreak/>
        <w:t>2</w:t>
      </w:r>
      <w:r w:rsidR="00992A38" w:rsidRPr="003D13A4">
        <w:rPr>
          <w:rFonts w:ascii="仿宋" w:eastAsia="仿宋" w:hAnsi="仿宋" w:cs="Times New Roman" w:hint="eastAsia"/>
          <w:b/>
          <w:sz w:val="32"/>
          <w:szCs w:val="32"/>
        </w:rPr>
        <w:t>、政府性基金预算</w:t>
      </w:r>
      <w:r w:rsidR="00992A38" w:rsidRPr="003D13A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支出</w:t>
      </w:r>
      <w:r w:rsidRPr="003D13A4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主要项目执行情况</w:t>
      </w:r>
    </w:p>
    <w:p w:rsidR="00992A38" w:rsidRPr="003D13A4" w:rsidRDefault="0019490E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992A38" w:rsidRPr="003D13A4">
        <w:rPr>
          <w:rFonts w:ascii="仿宋" w:eastAsia="仿宋" w:hAnsi="仿宋" w:cs="Times New Roman" w:hint="eastAsia"/>
          <w:sz w:val="32"/>
          <w:szCs w:val="32"/>
        </w:rPr>
        <w:t>201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8</w:t>
      </w:r>
      <w:r w:rsidR="00992A38" w:rsidRPr="003D13A4">
        <w:rPr>
          <w:rFonts w:ascii="仿宋" w:eastAsia="仿宋" w:hAnsi="仿宋" w:cs="Times New Roman" w:hint="eastAsia"/>
          <w:sz w:val="32"/>
          <w:szCs w:val="32"/>
        </w:rPr>
        <w:t>年我区政府性基金预算支出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2518</w:t>
      </w:r>
      <w:r w:rsidR="00992A38"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下降63.7</w:t>
      </w:r>
      <w:r w:rsidR="00992A38" w:rsidRPr="003D13A4">
        <w:rPr>
          <w:rFonts w:ascii="仿宋" w:eastAsia="仿宋" w:hAnsi="仿宋" w:cs="Times New Roman" w:hint="eastAsia"/>
          <w:sz w:val="32"/>
          <w:szCs w:val="32"/>
        </w:rPr>
        <w:t>%。分科目完成情况如下：</w:t>
      </w:r>
    </w:p>
    <w:p w:rsidR="00992A38" w:rsidRPr="003D13A4" w:rsidRDefault="00992A38" w:rsidP="003D13A4">
      <w:pPr>
        <w:spacing w:afterLines="50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（</w:t>
      </w:r>
      <w:r w:rsidR="004016FF" w:rsidRPr="003D13A4">
        <w:rPr>
          <w:rFonts w:ascii="仿宋" w:eastAsia="仿宋" w:hAnsi="仿宋" w:cs="Times New Roman" w:hint="eastAsia"/>
          <w:sz w:val="32"/>
          <w:szCs w:val="32"/>
        </w:rPr>
        <w:t>一</w:t>
      </w:r>
      <w:r w:rsidRPr="003D13A4">
        <w:rPr>
          <w:rFonts w:ascii="仿宋" w:eastAsia="仿宋" w:hAnsi="仿宋" w:cs="Times New Roman" w:hint="eastAsia"/>
          <w:sz w:val="32"/>
          <w:szCs w:val="32"/>
        </w:rPr>
        <w:t>）、社会保障和就业支出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1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同比下降83.3%</w:t>
      </w:r>
      <w:r w:rsidRPr="003D13A4">
        <w:rPr>
          <w:rFonts w:ascii="仿宋" w:eastAsia="仿宋" w:hAnsi="仿宋" w:cs="Times New Roman" w:hint="eastAsia"/>
          <w:sz w:val="32"/>
          <w:szCs w:val="32"/>
        </w:rPr>
        <w:t xml:space="preserve">； </w:t>
      </w:r>
    </w:p>
    <w:p w:rsidR="00992A38" w:rsidRPr="003D13A4" w:rsidRDefault="00992A38" w:rsidP="00E36E8D">
      <w:pPr>
        <w:pStyle w:val="a5"/>
        <w:numPr>
          <w:ilvl w:val="0"/>
          <w:numId w:val="5"/>
        </w:numPr>
        <w:spacing w:afterLines="50"/>
        <w:ind w:firstLineChars="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、城乡社区事务支出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2159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万元，同比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下降67.6</w:t>
      </w:r>
      <w:r w:rsidRPr="003D13A4">
        <w:rPr>
          <w:rFonts w:ascii="仿宋" w:eastAsia="仿宋" w:hAnsi="仿宋" w:cs="Times New Roman" w:hint="eastAsia"/>
          <w:sz w:val="32"/>
          <w:szCs w:val="32"/>
        </w:rPr>
        <w:t>%；</w:t>
      </w:r>
    </w:p>
    <w:p w:rsidR="00420ACD" w:rsidRPr="003D13A4" w:rsidRDefault="00D82AA1" w:rsidP="00E36E8D">
      <w:pPr>
        <w:pStyle w:val="a5"/>
        <w:numPr>
          <w:ilvl w:val="0"/>
          <w:numId w:val="5"/>
        </w:numPr>
        <w:spacing w:afterLines="50"/>
        <w:ind w:firstLineChars="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、债务付息支出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46</w:t>
      </w:r>
      <w:r w:rsidR="0019490E" w:rsidRPr="003D13A4">
        <w:rPr>
          <w:rFonts w:ascii="仿宋" w:eastAsia="仿宋" w:hAnsi="仿宋" w:cs="Times New Roman" w:hint="eastAsia"/>
          <w:sz w:val="32"/>
          <w:szCs w:val="32"/>
        </w:rPr>
        <w:t>万元，同比增长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70</w:t>
      </w:r>
      <w:r w:rsidR="0019490E" w:rsidRPr="003D13A4">
        <w:rPr>
          <w:rFonts w:ascii="仿宋" w:eastAsia="仿宋" w:hAnsi="仿宋" w:cs="Times New Roman" w:hint="eastAsia"/>
          <w:sz w:val="32"/>
          <w:szCs w:val="32"/>
        </w:rPr>
        <w:t>.4%</w:t>
      </w:r>
      <w:r w:rsidRPr="003D13A4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016FF" w:rsidRPr="003D13A4" w:rsidRDefault="004016FF" w:rsidP="00E36E8D">
      <w:pPr>
        <w:pStyle w:val="a5"/>
        <w:numPr>
          <w:ilvl w:val="0"/>
          <w:numId w:val="5"/>
        </w:numPr>
        <w:spacing w:afterLines="50"/>
        <w:ind w:firstLineChars="0"/>
        <w:rPr>
          <w:rFonts w:ascii="仿宋" w:eastAsia="仿宋" w:hAnsi="仿宋" w:cs="Times New Roman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、其他支出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285</w:t>
      </w:r>
      <w:r w:rsidRPr="003D13A4">
        <w:rPr>
          <w:rFonts w:ascii="仿宋" w:eastAsia="仿宋" w:hAnsi="仿宋" w:cs="Times New Roman" w:hint="eastAsia"/>
          <w:sz w:val="32"/>
          <w:szCs w:val="32"/>
        </w:rPr>
        <w:t>万元，</w:t>
      </w:r>
      <w:r w:rsidR="00C60AED" w:rsidRPr="003D13A4">
        <w:rPr>
          <w:rFonts w:ascii="仿宋" w:eastAsia="仿宋" w:hAnsi="仿宋" w:cs="Times New Roman" w:hint="eastAsia"/>
          <w:sz w:val="32"/>
          <w:szCs w:val="32"/>
        </w:rPr>
        <w:t>同比增长21.8%；</w:t>
      </w:r>
    </w:p>
    <w:p w:rsidR="00C60AED" w:rsidRDefault="00C60AED" w:rsidP="00E36E8D">
      <w:pPr>
        <w:pStyle w:val="a5"/>
        <w:numPr>
          <w:ilvl w:val="0"/>
          <w:numId w:val="5"/>
        </w:numPr>
        <w:spacing w:afterLines="50"/>
        <w:ind w:firstLineChars="0"/>
        <w:rPr>
          <w:rFonts w:ascii="仿宋" w:eastAsia="仿宋" w:hAnsi="仿宋" w:cs="Times New Roman" w:hint="eastAsia"/>
          <w:sz w:val="32"/>
          <w:szCs w:val="32"/>
        </w:rPr>
      </w:pPr>
      <w:r w:rsidRPr="003D13A4">
        <w:rPr>
          <w:rFonts w:ascii="仿宋" w:eastAsia="仿宋" w:hAnsi="仿宋" w:cs="Times New Roman" w:hint="eastAsia"/>
          <w:sz w:val="32"/>
          <w:szCs w:val="32"/>
        </w:rPr>
        <w:t>、商业服务业等事务支出27万元。</w:t>
      </w:r>
    </w:p>
    <w:p w:rsidR="005F086F" w:rsidRPr="005F086F" w:rsidRDefault="005F086F" w:rsidP="005F086F">
      <w:pPr>
        <w:spacing w:afterLines="50"/>
        <w:ind w:firstLineChars="246" w:firstLine="79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5F086F">
        <w:rPr>
          <w:rFonts w:ascii="仿宋" w:eastAsia="仿宋" w:hAnsi="仿宋" w:cs="Times New Roman" w:hint="eastAsia"/>
          <w:b/>
          <w:sz w:val="32"/>
          <w:szCs w:val="32"/>
        </w:rPr>
        <w:t>、国有资本经营情况</w:t>
      </w:r>
    </w:p>
    <w:p w:rsidR="005F086F" w:rsidRPr="005F086F" w:rsidRDefault="005F086F" w:rsidP="005F086F">
      <w:pPr>
        <w:spacing w:afterLines="50"/>
        <w:ind w:leftChars="343" w:left="720"/>
        <w:rPr>
          <w:rFonts w:ascii="仿宋" w:eastAsia="仿宋" w:hAnsi="仿宋" w:cs="Times New Roman"/>
          <w:sz w:val="32"/>
          <w:szCs w:val="32"/>
        </w:rPr>
      </w:pPr>
      <w:r w:rsidRPr="005F086F">
        <w:rPr>
          <w:rFonts w:ascii="仿宋" w:eastAsia="仿宋" w:hAnsi="仿宋" w:cs="Times New Roman" w:hint="eastAsia"/>
          <w:sz w:val="32"/>
          <w:szCs w:val="32"/>
        </w:rPr>
        <w:t>我区无国有资本经营收入。</w:t>
      </w:r>
    </w:p>
    <w:p w:rsidR="005F086F" w:rsidRPr="005F086F" w:rsidRDefault="005F086F" w:rsidP="005F086F">
      <w:pPr>
        <w:spacing w:afterLines="50"/>
        <w:ind w:firstLineChars="246" w:firstLine="790"/>
        <w:rPr>
          <w:rFonts w:ascii="仿宋" w:eastAsia="仿宋" w:hAnsi="仿宋" w:cs="Times New Roman"/>
          <w:b/>
          <w:sz w:val="32"/>
          <w:szCs w:val="32"/>
        </w:rPr>
      </w:pPr>
      <w:r w:rsidRPr="005F086F">
        <w:rPr>
          <w:rFonts w:ascii="仿宋" w:eastAsia="仿宋" w:hAnsi="仿宋" w:cs="Times New Roman" w:hint="eastAsia"/>
          <w:b/>
          <w:sz w:val="32"/>
          <w:szCs w:val="32"/>
        </w:rPr>
        <w:t>五、社会保险基金情况</w:t>
      </w:r>
    </w:p>
    <w:p w:rsidR="005F086F" w:rsidRPr="005F086F" w:rsidRDefault="005F086F" w:rsidP="005F086F">
      <w:pPr>
        <w:spacing w:afterLines="50"/>
        <w:ind w:firstLineChars="250" w:firstLine="800"/>
        <w:rPr>
          <w:rFonts w:ascii="仿宋" w:eastAsia="仿宋" w:hAnsi="仿宋" w:cs="Times New Roman"/>
          <w:sz w:val="32"/>
          <w:szCs w:val="32"/>
        </w:rPr>
      </w:pPr>
      <w:r w:rsidRPr="005F086F">
        <w:rPr>
          <w:rFonts w:ascii="仿宋" w:eastAsia="仿宋" w:hAnsi="仿宋" w:cs="Times New Roman" w:hint="eastAsia"/>
          <w:sz w:val="32"/>
          <w:szCs w:val="32"/>
        </w:rPr>
        <w:t>201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 w:rsidRPr="005F086F">
        <w:rPr>
          <w:rFonts w:ascii="仿宋" w:eastAsia="仿宋" w:hAnsi="仿宋" w:cs="Times New Roman" w:hint="eastAsia"/>
          <w:sz w:val="32"/>
          <w:szCs w:val="32"/>
        </w:rPr>
        <w:t>年我区社会保险基金收入</w:t>
      </w:r>
      <w:r>
        <w:rPr>
          <w:rFonts w:ascii="仿宋" w:eastAsia="仿宋" w:hAnsi="仿宋" w:cs="Times New Roman" w:hint="eastAsia"/>
          <w:sz w:val="32"/>
          <w:szCs w:val="32"/>
        </w:rPr>
        <w:t>8311</w:t>
      </w:r>
      <w:r w:rsidRPr="005F086F">
        <w:rPr>
          <w:rFonts w:ascii="仿宋" w:eastAsia="仿宋" w:hAnsi="仿宋" w:cs="Times New Roman" w:hint="eastAsia"/>
          <w:sz w:val="32"/>
          <w:szCs w:val="32"/>
        </w:rPr>
        <w:t>万元，支出</w:t>
      </w:r>
      <w:r>
        <w:rPr>
          <w:rFonts w:ascii="仿宋" w:eastAsia="仿宋" w:hAnsi="仿宋" w:cs="Times New Roman" w:hint="eastAsia"/>
          <w:sz w:val="32"/>
          <w:szCs w:val="32"/>
        </w:rPr>
        <w:t>8567</w:t>
      </w:r>
      <w:r w:rsidRPr="005F086F">
        <w:rPr>
          <w:rFonts w:ascii="仿宋" w:eastAsia="仿宋" w:hAnsi="仿宋" w:cs="Times New Roman" w:hint="eastAsia"/>
          <w:sz w:val="32"/>
          <w:szCs w:val="32"/>
        </w:rPr>
        <w:t>万元，本年收支结</w:t>
      </w:r>
      <w:r>
        <w:rPr>
          <w:rFonts w:ascii="仿宋" w:eastAsia="仿宋" w:hAnsi="仿宋" w:cs="Times New Roman" w:hint="eastAsia"/>
          <w:sz w:val="32"/>
          <w:szCs w:val="32"/>
        </w:rPr>
        <w:t>-256</w:t>
      </w:r>
      <w:r w:rsidRPr="005F086F">
        <w:rPr>
          <w:rFonts w:ascii="仿宋" w:eastAsia="仿宋" w:hAnsi="仿宋" w:cs="Times New Roman" w:hint="eastAsia"/>
          <w:sz w:val="32"/>
          <w:szCs w:val="32"/>
        </w:rPr>
        <w:t>万元，年末滚存结余</w:t>
      </w:r>
      <w:r>
        <w:rPr>
          <w:rFonts w:ascii="仿宋" w:eastAsia="仿宋" w:hAnsi="仿宋" w:cs="Times New Roman" w:hint="eastAsia"/>
          <w:sz w:val="32"/>
          <w:szCs w:val="32"/>
        </w:rPr>
        <w:t>7293</w:t>
      </w:r>
      <w:r w:rsidRPr="005F086F">
        <w:rPr>
          <w:rFonts w:ascii="仿宋" w:eastAsia="仿宋" w:hAnsi="仿宋" w:cs="Times New Roman" w:hint="eastAsia"/>
          <w:sz w:val="32"/>
          <w:szCs w:val="32"/>
        </w:rPr>
        <w:t>万元。</w:t>
      </w:r>
    </w:p>
    <w:p w:rsidR="005F086F" w:rsidRPr="005F086F" w:rsidRDefault="005F086F" w:rsidP="005F086F">
      <w:pPr>
        <w:spacing w:afterLines="50"/>
        <w:ind w:left="720"/>
        <w:rPr>
          <w:rFonts w:ascii="仿宋" w:eastAsia="仿宋" w:hAnsi="仿宋" w:cs="Times New Roman"/>
          <w:sz w:val="32"/>
          <w:szCs w:val="32"/>
        </w:rPr>
      </w:pPr>
    </w:p>
    <w:sectPr w:rsidR="005F086F" w:rsidRPr="005F086F" w:rsidSect="003D13A4">
      <w:footerReference w:type="default" r:id="rId8"/>
      <w:pgSz w:w="11907" w:h="16839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5A" w:rsidRDefault="008D735A" w:rsidP="00154C7D">
      <w:r>
        <w:separator/>
      </w:r>
    </w:p>
  </w:endnote>
  <w:endnote w:type="continuationSeparator" w:id="1">
    <w:p w:rsidR="008D735A" w:rsidRDefault="008D735A" w:rsidP="0015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63595"/>
      <w:docPartObj>
        <w:docPartGallery w:val="Page Numbers (Bottom of Page)"/>
        <w:docPartUnique/>
      </w:docPartObj>
    </w:sdtPr>
    <w:sdtContent>
      <w:p w:rsidR="00CA7AF1" w:rsidRDefault="00AF0D0C">
        <w:pPr>
          <w:pStyle w:val="a4"/>
          <w:jc w:val="center"/>
        </w:pPr>
        <w:fldSimple w:instr=" PAGE   \* MERGEFORMAT ">
          <w:r w:rsidR="005F086F" w:rsidRPr="005F086F">
            <w:rPr>
              <w:noProof/>
              <w:lang w:val="zh-CN"/>
            </w:rPr>
            <w:t>-</w:t>
          </w:r>
          <w:r w:rsidR="005F086F">
            <w:rPr>
              <w:noProof/>
            </w:rPr>
            <w:t xml:space="preserve"> 6 -</w:t>
          </w:r>
        </w:fldSimple>
      </w:p>
    </w:sdtContent>
  </w:sdt>
  <w:p w:rsidR="00CA7AF1" w:rsidRDefault="00CA7A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5A" w:rsidRDefault="008D735A" w:rsidP="00154C7D">
      <w:r>
        <w:separator/>
      </w:r>
    </w:p>
  </w:footnote>
  <w:footnote w:type="continuationSeparator" w:id="1">
    <w:p w:rsidR="008D735A" w:rsidRDefault="008D735A" w:rsidP="0015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99"/>
    <w:multiLevelType w:val="hybridMultilevel"/>
    <w:tmpl w:val="F77CD7DC"/>
    <w:lvl w:ilvl="0" w:tplc="449EE4A2">
      <w:start w:val="2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CA3E76"/>
    <w:multiLevelType w:val="hybridMultilevel"/>
    <w:tmpl w:val="D772E3B8"/>
    <w:lvl w:ilvl="0" w:tplc="04C07946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0F0C0096"/>
    <w:multiLevelType w:val="hybridMultilevel"/>
    <w:tmpl w:val="BBDA34A0"/>
    <w:lvl w:ilvl="0" w:tplc="9CCA853C">
      <w:start w:val="3"/>
      <w:numFmt w:val="japaneseCounting"/>
      <w:lvlText w:val="%1、"/>
      <w:lvlJc w:val="left"/>
      <w:pPr>
        <w:ind w:left="1893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3EFB6D98"/>
    <w:multiLevelType w:val="hybridMultilevel"/>
    <w:tmpl w:val="5874C992"/>
    <w:lvl w:ilvl="0" w:tplc="EA6CC1B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BD004C"/>
    <w:multiLevelType w:val="hybridMultilevel"/>
    <w:tmpl w:val="13004310"/>
    <w:lvl w:ilvl="0" w:tplc="EDC09C70">
      <w:start w:val="4"/>
      <w:numFmt w:val="japaneseCounting"/>
      <w:lvlText w:val="（%1）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C7D"/>
    <w:rsid w:val="00004E26"/>
    <w:rsid w:val="000251FA"/>
    <w:rsid w:val="0002671A"/>
    <w:rsid w:val="00033864"/>
    <w:rsid w:val="00080162"/>
    <w:rsid w:val="00081557"/>
    <w:rsid w:val="00084055"/>
    <w:rsid w:val="000D7085"/>
    <w:rsid w:val="000E1129"/>
    <w:rsid w:val="000F377B"/>
    <w:rsid w:val="0010094B"/>
    <w:rsid w:val="001408C7"/>
    <w:rsid w:val="00147A9A"/>
    <w:rsid w:val="00154C7D"/>
    <w:rsid w:val="001632F1"/>
    <w:rsid w:val="00166D96"/>
    <w:rsid w:val="00173C18"/>
    <w:rsid w:val="0019490E"/>
    <w:rsid w:val="001961FC"/>
    <w:rsid w:val="001A0F7D"/>
    <w:rsid w:val="001A44E6"/>
    <w:rsid w:val="001A6B22"/>
    <w:rsid w:val="001D74B2"/>
    <w:rsid w:val="00200282"/>
    <w:rsid w:val="00222DBC"/>
    <w:rsid w:val="002572F3"/>
    <w:rsid w:val="002727FC"/>
    <w:rsid w:val="00290403"/>
    <w:rsid w:val="002C4440"/>
    <w:rsid w:val="002C6619"/>
    <w:rsid w:val="002D221C"/>
    <w:rsid w:val="002F528E"/>
    <w:rsid w:val="00305702"/>
    <w:rsid w:val="00321AA5"/>
    <w:rsid w:val="003359A0"/>
    <w:rsid w:val="00351F42"/>
    <w:rsid w:val="00371FEC"/>
    <w:rsid w:val="00374BA4"/>
    <w:rsid w:val="00381AC3"/>
    <w:rsid w:val="0038205A"/>
    <w:rsid w:val="0038499F"/>
    <w:rsid w:val="003923E6"/>
    <w:rsid w:val="00392A95"/>
    <w:rsid w:val="00394B81"/>
    <w:rsid w:val="003B4CD8"/>
    <w:rsid w:val="003D13A4"/>
    <w:rsid w:val="003F5E0C"/>
    <w:rsid w:val="004016FF"/>
    <w:rsid w:val="00410C24"/>
    <w:rsid w:val="00420ACD"/>
    <w:rsid w:val="00441B02"/>
    <w:rsid w:val="00441DF4"/>
    <w:rsid w:val="004570EC"/>
    <w:rsid w:val="004615FB"/>
    <w:rsid w:val="00474C13"/>
    <w:rsid w:val="00480ADC"/>
    <w:rsid w:val="004905AA"/>
    <w:rsid w:val="004A47E5"/>
    <w:rsid w:val="004B60CD"/>
    <w:rsid w:val="004C05D7"/>
    <w:rsid w:val="004E266A"/>
    <w:rsid w:val="00576AD8"/>
    <w:rsid w:val="00590694"/>
    <w:rsid w:val="00591D10"/>
    <w:rsid w:val="00592009"/>
    <w:rsid w:val="005C41F4"/>
    <w:rsid w:val="005E405C"/>
    <w:rsid w:val="005F086F"/>
    <w:rsid w:val="005F20C5"/>
    <w:rsid w:val="0060260F"/>
    <w:rsid w:val="00612834"/>
    <w:rsid w:val="00614728"/>
    <w:rsid w:val="00622B3C"/>
    <w:rsid w:val="00643D53"/>
    <w:rsid w:val="00646248"/>
    <w:rsid w:val="00656A0F"/>
    <w:rsid w:val="00665B60"/>
    <w:rsid w:val="00666913"/>
    <w:rsid w:val="006B0F89"/>
    <w:rsid w:val="006C2E52"/>
    <w:rsid w:val="006D4C3E"/>
    <w:rsid w:val="006E7589"/>
    <w:rsid w:val="00711F2B"/>
    <w:rsid w:val="00727F09"/>
    <w:rsid w:val="00740027"/>
    <w:rsid w:val="007763C9"/>
    <w:rsid w:val="00786138"/>
    <w:rsid w:val="00793C0E"/>
    <w:rsid w:val="007C1423"/>
    <w:rsid w:val="007D5178"/>
    <w:rsid w:val="007D540E"/>
    <w:rsid w:val="007D6D42"/>
    <w:rsid w:val="007E60CF"/>
    <w:rsid w:val="007E68F4"/>
    <w:rsid w:val="00815B9C"/>
    <w:rsid w:val="00825636"/>
    <w:rsid w:val="0082588A"/>
    <w:rsid w:val="00827797"/>
    <w:rsid w:val="008325FA"/>
    <w:rsid w:val="00842BA1"/>
    <w:rsid w:val="00871D3C"/>
    <w:rsid w:val="00874B07"/>
    <w:rsid w:val="00882875"/>
    <w:rsid w:val="00892C71"/>
    <w:rsid w:val="008936A7"/>
    <w:rsid w:val="008A077B"/>
    <w:rsid w:val="008A571C"/>
    <w:rsid w:val="008D735A"/>
    <w:rsid w:val="00904623"/>
    <w:rsid w:val="009251B0"/>
    <w:rsid w:val="00927352"/>
    <w:rsid w:val="009813E8"/>
    <w:rsid w:val="00981D4C"/>
    <w:rsid w:val="00992A38"/>
    <w:rsid w:val="009A2B06"/>
    <w:rsid w:val="009B2695"/>
    <w:rsid w:val="009B5756"/>
    <w:rsid w:val="009F2211"/>
    <w:rsid w:val="009F39D4"/>
    <w:rsid w:val="009F7A98"/>
    <w:rsid w:val="00A01C20"/>
    <w:rsid w:val="00A01FB9"/>
    <w:rsid w:val="00A237A2"/>
    <w:rsid w:val="00A31B4D"/>
    <w:rsid w:val="00A41091"/>
    <w:rsid w:val="00A5570C"/>
    <w:rsid w:val="00A846A5"/>
    <w:rsid w:val="00A8523D"/>
    <w:rsid w:val="00A87F7B"/>
    <w:rsid w:val="00AA6EA0"/>
    <w:rsid w:val="00AC4D74"/>
    <w:rsid w:val="00AD2B24"/>
    <w:rsid w:val="00AE063B"/>
    <w:rsid w:val="00AE0FD2"/>
    <w:rsid w:val="00AF0D0C"/>
    <w:rsid w:val="00AF1366"/>
    <w:rsid w:val="00AF37BF"/>
    <w:rsid w:val="00B2184A"/>
    <w:rsid w:val="00B23B1F"/>
    <w:rsid w:val="00B82938"/>
    <w:rsid w:val="00B83780"/>
    <w:rsid w:val="00B92650"/>
    <w:rsid w:val="00BB4FCC"/>
    <w:rsid w:val="00BD3C31"/>
    <w:rsid w:val="00BE084E"/>
    <w:rsid w:val="00BF0505"/>
    <w:rsid w:val="00C01EB9"/>
    <w:rsid w:val="00C12895"/>
    <w:rsid w:val="00C14A64"/>
    <w:rsid w:val="00C20355"/>
    <w:rsid w:val="00C374C1"/>
    <w:rsid w:val="00C42B89"/>
    <w:rsid w:val="00C55C96"/>
    <w:rsid w:val="00C60AED"/>
    <w:rsid w:val="00C633C1"/>
    <w:rsid w:val="00C732C6"/>
    <w:rsid w:val="00C8720C"/>
    <w:rsid w:val="00CA7AF1"/>
    <w:rsid w:val="00CC3009"/>
    <w:rsid w:val="00CD50F1"/>
    <w:rsid w:val="00CF6DCC"/>
    <w:rsid w:val="00D07FED"/>
    <w:rsid w:val="00D14B43"/>
    <w:rsid w:val="00D53E49"/>
    <w:rsid w:val="00D5408B"/>
    <w:rsid w:val="00D65FD4"/>
    <w:rsid w:val="00D67E11"/>
    <w:rsid w:val="00D70096"/>
    <w:rsid w:val="00D82AA1"/>
    <w:rsid w:val="00DB2086"/>
    <w:rsid w:val="00DB447D"/>
    <w:rsid w:val="00DB4706"/>
    <w:rsid w:val="00DB58D9"/>
    <w:rsid w:val="00DB72E6"/>
    <w:rsid w:val="00DC319B"/>
    <w:rsid w:val="00DF4AA5"/>
    <w:rsid w:val="00E16FA5"/>
    <w:rsid w:val="00E22A5A"/>
    <w:rsid w:val="00E25656"/>
    <w:rsid w:val="00E36E8D"/>
    <w:rsid w:val="00E469DC"/>
    <w:rsid w:val="00E91F8E"/>
    <w:rsid w:val="00EA72E4"/>
    <w:rsid w:val="00ED002B"/>
    <w:rsid w:val="00EE6FE7"/>
    <w:rsid w:val="00EF22F0"/>
    <w:rsid w:val="00F05692"/>
    <w:rsid w:val="00F20AB6"/>
    <w:rsid w:val="00F23283"/>
    <w:rsid w:val="00F449E5"/>
    <w:rsid w:val="00F51C29"/>
    <w:rsid w:val="00F633F5"/>
    <w:rsid w:val="00F723F7"/>
    <w:rsid w:val="00F82F17"/>
    <w:rsid w:val="00F9339D"/>
    <w:rsid w:val="00F97EFD"/>
    <w:rsid w:val="00FB14B8"/>
    <w:rsid w:val="00FB6867"/>
    <w:rsid w:val="00FD3CB6"/>
    <w:rsid w:val="00FD7BD4"/>
    <w:rsid w:val="00FE0EDE"/>
    <w:rsid w:val="00FE16AC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C7D"/>
    <w:rPr>
      <w:sz w:val="18"/>
      <w:szCs w:val="18"/>
    </w:rPr>
  </w:style>
  <w:style w:type="paragraph" w:styleId="a5">
    <w:name w:val="List Paragraph"/>
    <w:basedOn w:val="a"/>
    <w:uiPriority w:val="34"/>
    <w:qFormat/>
    <w:rsid w:val="00080162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BB4FCC"/>
    <w:rPr>
      <w:rFonts w:ascii="Times New Roman" w:eastAsia="宋体" w:hAnsi="Times New Roman" w:cs="Times New Roman"/>
      <w:szCs w:val="21"/>
    </w:rPr>
  </w:style>
  <w:style w:type="paragraph" w:customStyle="1" w:styleId="CharCharCharCharCharChar1Char0">
    <w:name w:val="Char Char Char Char Char Char1 Char"/>
    <w:basedOn w:val="a"/>
    <w:rsid w:val="00C12895"/>
    <w:rPr>
      <w:rFonts w:ascii="Times New Roman" w:eastAsia="宋体" w:hAnsi="Times New Roman" w:cs="Times New Roman"/>
      <w:szCs w:val="21"/>
    </w:rPr>
  </w:style>
  <w:style w:type="paragraph" w:customStyle="1" w:styleId="CharCharCharCharCharChar1Char1">
    <w:name w:val="Char Char Char Char Char Char1 Char"/>
    <w:basedOn w:val="a"/>
    <w:rsid w:val="00E2565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3F90EB-5B78-43FB-A31A-69A1983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盈新电脑</dc:creator>
  <cp:lastModifiedBy>PC</cp:lastModifiedBy>
  <cp:revision>4</cp:revision>
  <cp:lastPrinted>2018-05-14T00:16:00Z</cp:lastPrinted>
  <dcterms:created xsi:type="dcterms:W3CDTF">2019-10-18T08:03:00Z</dcterms:created>
  <dcterms:modified xsi:type="dcterms:W3CDTF">2019-10-18T08:12:00Z</dcterms:modified>
</cp:coreProperties>
</file>