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w w:val="85"/>
          <w:sz w:val="56"/>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濮阳市华龙区退役军人事务局部门</w:t>
      </w: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8"/>
        <w:topLinePunct/>
        <w:spacing w:before="0" w:beforeAutospacing="0" w:after="0" w:afterAutospacing="0" w:line="360" w:lineRule="auto"/>
        <w:ind w:firstLine="880"/>
        <w:jc w:val="center"/>
        <w:rPr>
          <w:rFonts w:ascii="黑体" w:hAnsi="黑体" w:eastAsia="黑体"/>
          <w:color w:val="000000"/>
          <w:sz w:val="44"/>
          <w:szCs w:val="32"/>
        </w:rPr>
      </w:pPr>
    </w:p>
    <w:p>
      <w:pPr>
        <w:pStyle w:val="8"/>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8"/>
        <w:topLinePunct/>
        <w:spacing w:before="0" w:beforeAutospacing="0" w:after="0" w:afterAutospacing="0" w:line="360" w:lineRule="auto"/>
        <w:ind w:firstLine="720"/>
        <w:jc w:val="center"/>
        <w:rPr>
          <w:rFonts w:ascii="黑体" w:hAnsi="黑体" w:eastAsia="黑体"/>
          <w:color w:val="000000"/>
          <w:sz w:val="36"/>
          <w:szCs w:val="32"/>
        </w:rPr>
      </w:pPr>
    </w:p>
    <w:p>
      <w:pPr>
        <w:pStyle w:val="8"/>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8"/>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8"/>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8"/>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8"/>
        <w:overflowPunct w:val="0"/>
        <w:topLinePunct/>
        <w:spacing w:before="0" w:beforeAutospacing="0" w:after="0" w:afterAutospacing="0" w:line="360" w:lineRule="auto"/>
        <w:jc w:val="both"/>
        <w:rPr>
          <w:color w:val="000000"/>
        </w:rPr>
      </w:pPr>
      <w:r>
        <w:rPr>
          <w:rFonts w:hint="eastAsia" w:ascii="黑体" w:hAnsi="黑体" w:eastAsia="黑体"/>
          <w:color w:val="000000"/>
          <w:sz w:val="32"/>
          <w:szCs w:val="32"/>
        </w:rPr>
        <w:t>附件：濮阳市华龙区退役军人事务局2020年部门预算表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8"/>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ind w:firstLine="640" w:firstLineChars="200"/>
        <w:rPr>
          <w:rFonts w:ascii="仿宋" w:hAnsi="仿宋" w:eastAsia="仿宋"/>
          <w:szCs w:val="32"/>
        </w:rPr>
      </w:pPr>
      <w:r>
        <w:rPr>
          <w:rFonts w:hint="eastAsia" w:ascii="仿宋" w:hAnsi="仿宋" w:eastAsia="仿宋"/>
          <w:szCs w:val="32"/>
        </w:rPr>
        <w:t>（一）贯彻党和国家退役军人思想政治、管理保障和安置优抚等工作政策法规并组织实施，褒扬彰显退役军人为党、国家和人民牺牲奉献的精神风范和价值导向。</w:t>
      </w:r>
    </w:p>
    <w:p>
      <w:pPr>
        <w:ind w:firstLine="640" w:firstLineChars="200"/>
        <w:rPr>
          <w:rFonts w:ascii="仿宋" w:hAnsi="仿宋" w:eastAsia="仿宋"/>
          <w:szCs w:val="32"/>
        </w:rPr>
      </w:pPr>
      <w:r>
        <w:rPr>
          <w:rFonts w:hint="eastAsia" w:ascii="仿宋" w:hAnsi="仿宋" w:eastAsia="仿宋"/>
          <w:szCs w:val="32"/>
        </w:rPr>
        <w:t>（二)承担退役军人有关规章制度草案起草工作，指导全区退役军人事务工作的改革与发展，拟订全区退役军人事业发展规划并组织实施。</w:t>
      </w:r>
    </w:p>
    <w:p>
      <w:pPr>
        <w:rPr>
          <w:rFonts w:ascii="仿宋" w:hAnsi="仿宋" w:eastAsia="仿宋"/>
          <w:szCs w:val="32"/>
        </w:rPr>
      </w:pPr>
      <w:r>
        <w:rPr>
          <w:rFonts w:hint="eastAsia" w:ascii="仿宋" w:hAnsi="仿宋" w:eastAsia="仿宋"/>
          <w:szCs w:val="32"/>
        </w:rPr>
        <w:t xml:space="preserve">    （三）负责全区军队转业干部、复员干部、离退休干部、退役士兵和无军籍退休退职职工的移交安置工作，做好自主择业、自主就业退役军人服务管理工作。</w:t>
      </w:r>
    </w:p>
    <w:p>
      <w:pPr>
        <w:ind w:firstLine="640" w:firstLineChars="200"/>
        <w:rPr>
          <w:rFonts w:ascii="仿宋" w:hAnsi="仿宋" w:eastAsia="仿宋"/>
          <w:szCs w:val="32"/>
        </w:rPr>
      </w:pPr>
      <w:r>
        <w:rPr>
          <w:rFonts w:hint="eastAsia" w:ascii="仿宋" w:hAnsi="仿宋" w:eastAsia="仿宋"/>
          <w:szCs w:val="32"/>
        </w:rPr>
        <w:t xml:space="preserve"> (四）组织指导全区退役军人教育培训工作，协调扶持退役军人和随军随调家属就业创业。</w:t>
      </w:r>
    </w:p>
    <w:p>
      <w:pPr>
        <w:ind w:firstLine="640" w:firstLineChars="200"/>
        <w:rPr>
          <w:rFonts w:ascii="仿宋" w:hAnsi="仿宋" w:eastAsia="仿宋"/>
          <w:szCs w:val="32"/>
        </w:rPr>
      </w:pPr>
      <w:r>
        <w:rPr>
          <w:rFonts w:hint="eastAsia" w:ascii="仿宋" w:hAnsi="仿宋" w:eastAsia="仿宋"/>
          <w:szCs w:val="32"/>
        </w:rPr>
        <w:t>（五）贯彻落实党和国家关于退役军人特殊保障政策，会同有关部门拟定我区相关政策并组织实施，建立健全多方联动协调机制。</w:t>
      </w:r>
    </w:p>
    <w:p>
      <w:pPr>
        <w:rPr>
          <w:rFonts w:ascii="仿宋" w:hAnsi="仿宋" w:eastAsia="仿宋" w:cs="仿宋"/>
        </w:rPr>
      </w:pPr>
      <w:r>
        <w:rPr>
          <w:rFonts w:hint="eastAsia" w:ascii="仿宋" w:hAnsi="仿宋" w:eastAsia="仿宋" w:cs="仿宋"/>
        </w:rPr>
        <w:t xml:space="preserve">    （六）组织协调落实移交我区的离退休军人、符合条件</w:t>
      </w:r>
    </w:p>
    <w:p>
      <w:pPr>
        <w:rPr>
          <w:rFonts w:ascii="仿宋" w:hAnsi="仿宋" w:eastAsia="仿宋" w:cs="仿宋"/>
          <w:szCs w:val="32"/>
        </w:rPr>
      </w:pPr>
      <w:r>
        <w:rPr>
          <w:rFonts w:hint="eastAsia" w:ascii="仿宋" w:hAnsi="仿宋" w:eastAsia="仿宋" w:cs="仿宋"/>
        </w:rPr>
        <w:t>的其他退役军人和无军籍退休退职职工的</w:t>
      </w:r>
      <w:r>
        <w:rPr>
          <w:rFonts w:hint="eastAsia" w:ascii="仿宋" w:hAnsi="仿宋" w:eastAsia="仿宋" w:cs="仿宋"/>
          <w:szCs w:val="32"/>
        </w:rPr>
        <w:t>住房保障工作，以</w:t>
      </w:r>
    </w:p>
    <w:p>
      <w:pPr>
        <w:rPr>
          <w:rFonts w:ascii="仿宋" w:hAnsi="仿宋" w:eastAsia="仿宋" w:cs="仿宋"/>
          <w:szCs w:val="32"/>
        </w:rPr>
      </w:pPr>
      <w:r>
        <w:rPr>
          <w:rFonts w:hint="eastAsia" w:ascii="仿宋" w:hAnsi="仿宋" w:eastAsia="仿宋" w:cs="仿宋"/>
          <w:szCs w:val="32"/>
        </w:rPr>
        <w:t>及退役军人医疗保障、社会保险等待遇保障工作；落实军队</w:t>
      </w:r>
    </w:p>
    <w:p>
      <w:pPr>
        <w:rPr>
          <w:rFonts w:ascii="仿宋" w:hAnsi="仿宋" w:eastAsia="仿宋" w:cs="仿宋"/>
          <w:szCs w:val="32"/>
        </w:rPr>
      </w:pPr>
      <w:r>
        <w:rPr>
          <w:rFonts w:hint="eastAsia" w:ascii="仿宋" w:hAnsi="仿宋" w:eastAsia="仿宋" w:cs="仿宋"/>
          <w:szCs w:val="32"/>
        </w:rPr>
        <w:t>离退休干部（遗属）、无军籍退休退职职工相关待遇。</w:t>
      </w:r>
    </w:p>
    <w:p>
      <w:pPr>
        <w:rPr>
          <w:rFonts w:ascii="仿宋" w:hAnsi="仿宋" w:eastAsia="仿宋" w:cs="仿宋"/>
          <w:szCs w:val="32"/>
        </w:rPr>
      </w:pPr>
      <w:r>
        <w:rPr>
          <w:rFonts w:hint="eastAsia" w:ascii="仿宋" w:hAnsi="仿宋" w:eastAsia="仿宋" w:cs="仿宋"/>
          <w:szCs w:val="32"/>
        </w:rPr>
        <w:t xml:space="preserve">   （七）组织指导全区伤病残退役军人服务管理和抚恤工作，拟订全区有关退役军人医疗、疗养、养老等机构的规划</w:t>
      </w:r>
    </w:p>
    <w:p>
      <w:pPr>
        <w:rPr>
          <w:rFonts w:ascii="仿宋" w:hAnsi="仿宋" w:eastAsia="仿宋" w:cs="仿宋"/>
          <w:szCs w:val="32"/>
        </w:rPr>
      </w:pPr>
      <w:r>
        <w:rPr>
          <w:rFonts w:hint="eastAsia" w:ascii="仿宋" w:hAnsi="仿宋" w:eastAsia="仿宋" w:cs="仿宋"/>
          <w:szCs w:val="32"/>
        </w:rPr>
        <w:t>政策并组织实施；承担全区不适宜继续服役的伤病残军人相</w:t>
      </w:r>
    </w:p>
    <w:p>
      <w:pPr>
        <w:rPr>
          <w:rFonts w:ascii="仿宋" w:hAnsi="仿宋" w:eastAsia="仿宋" w:cs="仿宋"/>
          <w:szCs w:val="32"/>
        </w:rPr>
      </w:pPr>
      <w:r>
        <w:rPr>
          <w:rFonts w:hint="eastAsia" w:ascii="仿宋" w:hAnsi="仿宋" w:eastAsia="仿宋" w:cs="仿宋"/>
          <w:szCs w:val="32"/>
        </w:rPr>
        <w:t>关工作；组织指导军供服务保障工作。</w:t>
      </w:r>
    </w:p>
    <w:p>
      <w:pPr>
        <w:rPr>
          <w:rFonts w:ascii="仿宋" w:hAnsi="仿宋" w:eastAsia="仿宋" w:cs="仿宋"/>
          <w:szCs w:val="32"/>
        </w:rPr>
      </w:pPr>
      <w:r>
        <w:rPr>
          <w:rFonts w:hint="eastAsia" w:ascii="仿宋" w:hAnsi="仿宋" w:eastAsia="仿宋" w:cs="仿宋"/>
          <w:szCs w:val="32"/>
        </w:rPr>
        <w:t xml:space="preserve">   （八)组织指导全区拥军优属拥政爱民工作。负责现役军人、退役军人、军队文职人员和军属优待、抚恤等工作；贯彻落实国民党抗战老兵等有关人员优待政策并组织实施。</w:t>
      </w:r>
    </w:p>
    <w:p>
      <w:pPr>
        <w:rPr>
          <w:rFonts w:ascii="仿宋" w:hAnsi="仿宋" w:eastAsia="仿宋" w:cs="仿宋"/>
        </w:rPr>
      </w:pPr>
      <w:r>
        <w:rPr>
          <w:rFonts w:hint="eastAsia" w:ascii="仿宋" w:hAnsi="仿宋" w:eastAsia="仿宋" w:cs="仿宋"/>
        </w:rPr>
        <w:t xml:space="preserve">   （九）负责全区烈士及退役军人荣誉奖励、军人公墓管理维护、纪念活动等工作，依法承担英雄烈士保护相关工作，指导全区优抚医院、光荣院、烈士纪念设施等机构的服务管理工作，总结表彰和宣扬我区退役军人、退役军人工作单位和个人先进典型事迹。</w:t>
      </w:r>
    </w:p>
    <w:p>
      <w:pPr>
        <w:rPr>
          <w:rFonts w:ascii="仿宋" w:hAnsi="仿宋" w:eastAsia="仿宋" w:cs="仿宋"/>
        </w:rPr>
      </w:pPr>
      <w:r>
        <w:rPr>
          <w:rFonts w:hint="eastAsia" w:ascii="仿宋" w:hAnsi="仿宋" w:eastAsia="仿宋" w:cs="仿宋"/>
        </w:rPr>
        <w:t xml:space="preserve">   （十）负责全区退役军人法律法规宣传工作，指导并监督检查全区关于退役军人相关法律法规和政策措施的落实情况；组织开展全区退役军人权益维护和有关人员的帮扶援助工作。</w:t>
      </w:r>
    </w:p>
    <w:p>
      <w:pPr>
        <w:rPr>
          <w:rFonts w:ascii="仿宋" w:hAnsi="仿宋" w:eastAsia="仿宋" w:cs="仿宋"/>
        </w:rPr>
      </w:pPr>
      <w:r>
        <w:rPr>
          <w:rFonts w:hint="eastAsia" w:ascii="仿宋" w:hAnsi="仿宋" w:eastAsia="仿宋" w:cs="仿宋"/>
        </w:rPr>
        <w:t xml:space="preserve">   （十一）推进退役军人服务保障体系建设，夯实退役军人服务管理保障工作基础，提升退役军人服务管理保障工作</w:t>
      </w:r>
    </w:p>
    <w:p>
      <w:pPr>
        <w:rPr>
          <w:rFonts w:ascii="仿宋" w:hAnsi="仿宋" w:eastAsia="仿宋" w:cs="仿宋"/>
        </w:rPr>
      </w:pPr>
      <w:r>
        <w:rPr>
          <w:rFonts w:hint="eastAsia" w:ascii="仿宋" w:hAnsi="仿宋" w:eastAsia="仿宋" w:cs="仿宋"/>
        </w:rPr>
        <w:t>水平。</w:t>
      </w:r>
    </w:p>
    <w:p>
      <w:pPr>
        <w:rPr>
          <w:rFonts w:ascii="仿宋" w:hAnsi="仿宋" w:eastAsia="仿宋" w:cs="仿宋"/>
        </w:rPr>
      </w:pPr>
      <w:r>
        <w:rPr>
          <w:rFonts w:hint="eastAsia" w:ascii="仿宋" w:hAnsi="仿宋" w:eastAsia="仿宋" w:cs="仿宋"/>
        </w:rPr>
        <w:t xml:space="preserve">   （十二）完成区委、区政府交办的其他任务。</w:t>
      </w:r>
    </w:p>
    <w:p>
      <w:pPr>
        <w:rPr>
          <w:rFonts w:ascii="仿宋" w:hAnsi="仿宋" w:eastAsia="仿宋" w:cs="仿宋"/>
          <w:szCs w:val="32"/>
        </w:rPr>
      </w:pPr>
      <w:r>
        <w:rPr>
          <w:rFonts w:hint="eastAsia"/>
        </w:rPr>
        <w:t>第五条区退役军人事务局设下列内设机构：</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根据工作职责及实际工作需要，区退役军人事务局内设以下机构：</w:t>
      </w:r>
    </w:p>
    <w:p>
      <w:pPr>
        <w:ind w:firstLine="640" w:firstLineChars="200"/>
        <w:rPr>
          <w:rFonts w:ascii="仿宋" w:hAnsi="仿宋" w:eastAsia="仿宋" w:cs="仿宋"/>
        </w:rPr>
      </w:pPr>
      <w:r>
        <w:rPr>
          <w:rFonts w:hint="eastAsia" w:ascii="仿宋" w:hAnsi="仿宋" w:eastAsia="仿宋" w:cs="仿宋"/>
        </w:rPr>
        <w:t>（一）办公室。负责机关日常运转，承担机关值班值守、文电、会务、机要、档案、信息、政务公开、督办查办、安全、保密、网络安全和信息化管理等工作；拟订全区退役军人事业发展规划、年度计划和退役军人管理保障基础设施建设标准；指导和监督全区退役军人事业资金管理，承担机关财务、资产管理、内部审计、统计等工作；指导局属事业单位资产管理等相关工作。</w:t>
      </w:r>
    </w:p>
    <w:p>
      <w:pPr>
        <w:ind w:firstLine="640" w:firstLineChars="200"/>
        <w:rPr>
          <w:rFonts w:ascii="仿宋" w:hAnsi="仿宋" w:eastAsia="仿宋" w:cs="仿宋"/>
        </w:rPr>
      </w:pPr>
      <w:r>
        <w:rPr>
          <w:rFonts w:hint="eastAsia" w:ascii="仿宋" w:hAnsi="仿宋" w:eastAsia="仿宋" w:cs="仿宋"/>
        </w:rPr>
        <w:t>（二）思想政治和权益维护股（就业创业股)。承担全区退役军人思想政治、舆论宣传、总结表彰、荣誉奖励工作，</w:t>
      </w:r>
    </w:p>
    <w:p>
      <w:pPr>
        <w:rPr>
          <w:rFonts w:ascii="仿宋" w:hAnsi="仿宋" w:eastAsia="仿宋" w:cs="仿宋"/>
        </w:rPr>
      </w:pPr>
      <w:r>
        <w:rPr>
          <w:rFonts w:hint="eastAsia" w:ascii="仿宋" w:hAnsi="仿宋" w:eastAsia="仿宋" w:cs="仿宋"/>
        </w:rPr>
        <w:t>监督检查全区退役军人相关法律法规和政策措施的落实情况，承担全区退役军人权益维护和有关人员的帮扶援助工作；负责全区退役军人事务系统的来信来访及有关信访稳定</w:t>
      </w:r>
    </w:p>
    <w:p>
      <w:pPr>
        <w:rPr>
          <w:rFonts w:ascii="仿宋" w:hAnsi="仿宋" w:eastAsia="仿宋" w:cs="仿宋"/>
        </w:rPr>
      </w:pPr>
      <w:r>
        <w:rPr>
          <w:rFonts w:hint="eastAsia" w:ascii="仿宋" w:hAnsi="仿宋" w:eastAsia="仿宋" w:cs="仿宋"/>
        </w:rPr>
        <w:t>事宜；承办、转办上级交办的信访案件；推进退役军人服务</w:t>
      </w:r>
    </w:p>
    <w:p>
      <w:pPr>
        <w:rPr>
          <w:rFonts w:ascii="仿宋" w:hAnsi="仿宋" w:eastAsia="仿宋" w:cs="仿宋"/>
        </w:rPr>
      </w:pPr>
      <w:r>
        <w:rPr>
          <w:rFonts w:hint="eastAsia" w:ascii="仿宋" w:hAnsi="仿宋" w:eastAsia="仿宋" w:cs="仿宋"/>
        </w:rPr>
        <w:t>管理保障体系建设，全面提升退役军人服务管理保障工作水</w:t>
      </w:r>
    </w:p>
    <w:p>
      <w:pPr>
        <w:rPr>
          <w:rFonts w:ascii="仿宋" w:hAnsi="仿宋" w:eastAsia="仿宋" w:cs="仿宋"/>
        </w:rPr>
      </w:pPr>
      <w:r>
        <w:rPr>
          <w:rFonts w:hint="eastAsia" w:ascii="仿宋" w:hAnsi="仿宋" w:eastAsia="仿宋" w:cs="仿宋"/>
        </w:rPr>
        <w:t>平；负责拟订全区退役军人有关政策，承担政策研究、机关</w:t>
      </w:r>
    </w:p>
    <w:p>
      <w:pPr>
        <w:rPr>
          <w:rFonts w:ascii="仿宋" w:hAnsi="仿宋" w:eastAsia="仿宋" w:cs="仿宋"/>
        </w:rPr>
      </w:pPr>
      <w:r>
        <w:rPr>
          <w:rFonts w:hint="eastAsia" w:ascii="仿宋" w:hAnsi="仿宋" w:eastAsia="仿宋" w:cs="仿宋"/>
        </w:rPr>
        <w:t>有关规范性文件合法性审查和清理工作、行政复议和行政应</w:t>
      </w:r>
    </w:p>
    <w:p>
      <w:pPr>
        <w:rPr>
          <w:rFonts w:ascii="仿宋" w:hAnsi="仿宋" w:eastAsia="仿宋" w:cs="仿宋"/>
        </w:rPr>
      </w:pPr>
      <w:r>
        <w:rPr>
          <w:rFonts w:hint="eastAsia" w:ascii="仿宋" w:hAnsi="仿宋" w:eastAsia="仿宋" w:cs="仿宋"/>
        </w:rPr>
        <w:t>诉等工作；贯彻执行国家复员退伍军人安置政策和安置计划，拟订全区复员退伍军人接收安置政策、接收安置计划并</w:t>
      </w:r>
    </w:p>
    <w:p>
      <w:pPr>
        <w:rPr>
          <w:rFonts w:ascii="仿宋" w:hAnsi="仿宋" w:eastAsia="仿宋" w:cs="仿宋"/>
        </w:rPr>
      </w:pPr>
      <w:r>
        <w:rPr>
          <w:rFonts w:hint="eastAsia" w:ascii="仿宋" w:hAnsi="仿宋" w:eastAsia="仿宋" w:cs="仿宋"/>
        </w:rPr>
        <w:t>组织实施；负责复员退伍军人档案的移交、接收和审核工</w:t>
      </w:r>
    </w:p>
    <w:p>
      <w:pPr>
        <w:rPr>
          <w:rFonts w:ascii="仿宋" w:hAnsi="仿宋" w:eastAsia="仿宋" w:cs="仿宋"/>
        </w:rPr>
      </w:pPr>
      <w:r>
        <w:rPr>
          <w:rFonts w:hint="eastAsia" w:ascii="仿宋" w:hAnsi="仿宋" w:eastAsia="仿宋" w:cs="仿宋"/>
        </w:rPr>
        <w:t>作；承担区直单位符合政府安置条件退役士兵接收安置工</w:t>
      </w:r>
    </w:p>
    <w:p>
      <w:pPr>
        <w:rPr>
          <w:rFonts w:ascii="仿宋" w:hAnsi="仿宋" w:eastAsia="仿宋" w:cs="仿宋"/>
        </w:rPr>
      </w:pPr>
      <w:r>
        <w:rPr>
          <w:rFonts w:hint="eastAsia" w:ascii="仿宋" w:hAnsi="仿宋" w:eastAsia="仿宋" w:cs="仿宋"/>
        </w:rPr>
        <w:t>作；协调推动符合政府安置条件退役士兵待遇落实；组织指</w:t>
      </w:r>
    </w:p>
    <w:p>
      <w:pPr>
        <w:rPr>
          <w:rFonts w:ascii="仿宋" w:hAnsi="仿宋" w:eastAsia="仿宋" w:cs="仿宋"/>
        </w:rPr>
      </w:pPr>
      <w:r>
        <w:rPr>
          <w:rFonts w:hint="eastAsia" w:ascii="仿宋" w:hAnsi="仿宋" w:eastAsia="仿宋" w:cs="仿宋"/>
        </w:rPr>
        <w:t>导军供服务保障工作；拟订全区自主择业军队转业干部、复</w:t>
      </w:r>
    </w:p>
    <w:p>
      <w:pPr>
        <w:rPr>
          <w:rFonts w:ascii="仿宋" w:hAnsi="仿宋" w:eastAsia="仿宋" w:cs="仿宋"/>
        </w:rPr>
      </w:pPr>
      <w:r>
        <w:rPr>
          <w:rFonts w:hint="eastAsia" w:ascii="仿宋" w:hAnsi="仿宋" w:eastAsia="仿宋" w:cs="仿宋"/>
        </w:rPr>
        <w:t>员干部、自主就业退役士兵就业创业政策并组织实施，组织</w:t>
      </w:r>
    </w:p>
    <w:p>
      <w:pPr>
        <w:rPr>
          <w:rFonts w:ascii="仿宋" w:hAnsi="仿宋" w:eastAsia="仿宋" w:cs="仿宋"/>
        </w:rPr>
      </w:pPr>
      <w:r>
        <w:rPr>
          <w:rFonts w:hint="eastAsia" w:ascii="仿宋" w:hAnsi="仿宋" w:eastAsia="仿宋" w:cs="仿宋"/>
        </w:rPr>
        <w:t>开展就业创业促进和教育培训等工作；做好自主择业、自主</w:t>
      </w:r>
    </w:p>
    <w:p>
      <w:pPr>
        <w:rPr>
          <w:rFonts w:ascii="仿宋" w:hAnsi="仿宋" w:eastAsia="仿宋" w:cs="仿宋"/>
        </w:rPr>
      </w:pPr>
      <w:r>
        <w:rPr>
          <w:rFonts w:hint="eastAsia" w:ascii="仿宋" w:hAnsi="仿宋" w:eastAsia="仿宋" w:cs="仿宋"/>
        </w:rPr>
        <w:t>就业退役军人服务管理工作；指导开展有关中介服务工作，</w:t>
      </w:r>
    </w:p>
    <w:p>
      <w:pPr>
        <w:rPr>
          <w:rFonts w:ascii="仿宋" w:hAnsi="仿宋" w:eastAsia="仿宋" w:cs="仿宋"/>
        </w:rPr>
      </w:pPr>
      <w:r>
        <w:rPr>
          <w:rFonts w:hint="eastAsia" w:ascii="仿宋" w:hAnsi="仿宋" w:eastAsia="仿宋" w:cs="仿宋"/>
        </w:rPr>
        <w:t>组织协调落实全区退役军人社会保险等待遇保障工作和就业创业税收、金融等优惠政策。</w:t>
      </w:r>
    </w:p>
    <w:p>
      <w:pPr>
        <w:rPr>
          <w:rFonts w:ascii="仿宋" w:hAnsi="仿宋" w:eastAsia="仿宋" w:cs="仿宋"/>
        </w:rPr>
      </w:pPr>
      <w:r>
        <w:rPr>
          <w:rFonts w:hint="eastAsia" w:ascii="仿宋" w:hAnsi="仿宋" w:eastAsia="仿宋" w:cs="仿宋"/>
        </w:rPr>
        <w:t xml:space="preserve">   （三）优抚和褒扬股。承担现役军人、退役军人、军队</w:t>
      </w:r>
    </w:p>
    <w:p>
      <w:pPr>
        <w:rPr>
          <w:rFonts w:ascii="仿宋" w:hAnsi="仿宋" w:eastAsia="仿宋" w:cs="仿宋"/>
        </w:rPr>
      </w:pPr>
      <w:r>
        <w:rPr>
          <w:rFonts w:hint="eastAsia" w:ascii="仿宋" w:hAnsi="仿宋" w:eastAsia="仿宋" w:cs="仿宋"/>
        </w:rPr>
        <w:t>文职人员和军属优待、抚恤等工作；承担不适宜继续服役的</w:t>
      </w:r>
    </w:p>
    <w:p>
      <w:pPr>
        <w:rPr>
          <w:rFonts w:ascii="仿宋" w:hAnsi="仿宋" w:eastAsia="仿宋" w:cs="仿宋"/>
        </w:rPr>
      </w:pPr>
      <w:r>
        <w:rPr>
          <w:rFonts w:hint="eastAsia" w:ascii="仿宋" w:hAnsi="仿宋" w:eastAsia="仿宋" w:cs="仿宋"/>
        </w:rPr>
        <w:t>伤病残军人相关工作，负责参战参训等负伤致残的民兵民工、预备役人员的伤残鉴定及上报工作，负责国家机关工作</w:t>
      </w:r>
    </w:p>
    <w:p>
      <w:pPr>
        <w:rPr>
          <w:rFonts w:ascii="仿宋" w:hAnsi="仿宋" w:eastAsia="仿宋" w:cs="仿宋"/>
        </w:rPr>
      </w:pPr>
      <w:r>
        <w:rPr>
          <w:rFonts w:hint="eastAsia" w:ascii="仿宋" w:hAnsi="仿宋" w:eastAsia="仿宋" w:cs="仿宋"/>
        </w:rPr>
        <w:t>人员、人民警察因公伤残鉴定及上报工作，负责带病回乡退伍军人待遇审批工作；组织协调落实退役军人医疗保障工作；拟订全区有关退役军人医疗、疗养、养老等机构的规划政策并组织实施；贯彻实施国民党抗战老兵等有关人员优待</w:t>
      </w:r>
    </w:p>
    <w:p>
      <w:pPr>
        <w:rPr>
          <w:rFonts w:ascii="仿宋" w:hAnsi="仿宋" w:eastAsia="仿宋" w:cs="仿宋"/>
        </w:rPr>
      </w:pPr>
      <w:r>
        <w:rPr>
          <w:rFonts w:hint="eastAsia" w:ascii="仿宋" w:hAnsi="仿宋" w:eastAsia="仿宋" w:cs="仿宋"/>
        </w:rPr>
        <w:t>政策；承担全区烈士褒扬、纪念设施、军人公墓管理保护工</w:t>
      </w:r>
    </w:p>
    <w:p>
      <w:pPr>
        <w:rPr>
          <w:rFonts w:ascii="仿宋" w:hAnsi="仿宋" w:eastAsia="仿宋" w:cs="仿宋"/>
        </w:rPr>
      </w:pPr>
      <w:r>
        <w:rPr>
          <w:rFonts w:hint="eastAsia" w:ascii="仿宋" w:hAnsi="仿宋" w:eastAsia="仿宋" w:cs="仿宋"/>
        </w:rPr>
        <w:t>作，依法承担英雄烈士保护相关工作，负责烈士评定材料申</w:t>
      </w:r>
    </w:p>
    <w:p>
      <w:pPr>
        <w:rPr>
          <w:rFonts w:ascii="仿宋" w:hAnsi="仿宋" w:eastAsia="仿宋" w:cs="仿宋"/>
        </w:rPr>
      </w:pPr>
      <w:r>
        <w:rPr>
          <w:rFonts w:hint="eastAsia" w:ascii="仿宋" w:hAnsi="仿宋" w:eastAsia="仿宋" w:cs="仿宋"/>
        </w:rPr>
        <w:t>报工作，指导开展全区英雄烈士纪念活动；牵头本部门行政</w:t>
      </w:r>
    </w:p>
    <w:p>
      <w:pPr>
        <w:rPr>
          <w:rFonts w:ascii="仿宋" w:hAnsi="仿宋" w:eastAsia="仿宋" w:cs="仿宋"/>
        </w:rPr>
      </w:pPr>
      <w:r>
        <w:rPr>
          <w:rFonts w:hint="eastAsia" w:ascii="仿宋" w:hAnsi="仿宋" w:eastAsia="仿宋" w:cs="仿宋"/>
        </w:rPr>
        <w:t>审批工作。</w:t>
      </w:r>
    </w:p>
    <w:p>
      <w:pPr>
        <w:rPr>
          <w:rFonts w:ascii="仿宋" w:hAnsi="仿宋" w:eastAsia="仿宋" w:cs="仿宋"/>
        </w:rPr>
      </w:pPr>
      <w:r>
        <w:rPr>
          <w:rFonts w:hint="eastAsia" w:ascii="仿宋" w:hAnsi="仿宋" w:eastAsia="仿宋" w:cs="仿宋"/>
        </w:rPr>
        <w:t xml:space="preserve">   （四）双拥工作和军队转业干部移交安置股(濮阳市华龙区“双拥”工作领导小组办公室)。负责双拥政策和任务的贯彻落实；负责全区拥军优属工作，做好地方支持军队相关</w:t>
      </w:r>
    </w:p>
    <w:p>
      <w:pPr>
        <w:rPr>
          <w:rFonts w:ascii="仿宋" w:hAnsi="仿宋" w:eastAsia="仿宋" w:cs="仿宋"/>
        </w:rPr>
      </w:pPr>
      <w:r>
        <w:rPr>
          <w:rFonts w:hint="eastAsia" w:ascii="仿宋" w:hAnsi="仿宋" w:eastAsia="仿宋" w:cs="仿宋"/>
        </w:rPr>
        <w:t>工作；负责组织协调全区“双拥”模范城创建工作；协调指</w:t>
      </w:r>
    </w:p>
    <w:p>
      <w:pPr>
        <w:rPr>
          <w:rFonts w:ascii="仿宋" w:hAnsi="仿宋" w:eastAsia="仿宋" w:cs="仿宋"/>
        </w:rPr>
      </w:pPr>
      <w:r>
        <w:rPr>
          <w:rFonts w:hint="eastAsia" w:ascii="仿宋" w:hAnsi="仿宋" w:eastAsia="仿宋" w:cs="仿宋"/>
        </w:rPr>
        <w:t>导随军随调家属就业创业；负责华龙区“双拥”工作领导小</w:t>
      </w:r>
    </w:p>
    <w:p>
      <w:pPr>
        <w:rPr>
          <w:rFonts w:ascii="仿宋" w:hAnsi="仿宋" w:eastAsia="仿宋" w:cs="仿宋"/>
        </w:rPr>
      </w:pPr>
      <w:r>
        <w:rPr>
          <w:rFonts w:hint="eastAsia" w:ascii="仿宋" w:hAnsi="仿宋" w:eastAsia="仿宋" w:cs="仿宋"/>
        </w:rPr>
        <w:t>组日常工作。贯彻执行党和国家军队转业干部安置政策和安</w:t>
      </w:r>
    </w:p>
    <w:p>
      <w:pPr>
        <w:rPr>
          <w:rFonts w:ascii="仿宋" w:hAnsi="仿宋" w:eastAsia="仿宋" w:cs="仿宋"/>
        </w:rPr>
      </w:pPr>
      <w:r>
        <w:rPr>
          <w:rFonts w:hint="eastAsia" w:ascii="仿宋" w:hAnsi="仿宋" w:eastAsia="仿宋" w:cs="仿宋"/>
        </w:rPr>
        <w:t>置计划，拟订全区军队转业干部和随调配偶接收安置政策、</w:t>
      </w:r>
    </w:p>
    <w:p>
      <w:pPr>
        <w:rPr>
          <w:rFonts w:ascii="仿宋" w:hAnsi="仿宋" w:eastAsia="仿宋" w:cs="仿宋"/>
        </w:rPr>
      </w:pPr>
      <w:r>
        <w:rPr>
          <w:rFonts w:hint="eastAsia" w:ascii="仿宋" w:hAnsi="仿宋" w:eastAsia="仿宋" w:cs="仿宋"/>
        </w:rPr>
        <w:t>接收安置计划并组织实施；负责军队转业干部和随调配偶档</w:t>
      </w:r>
    </w:p>
    <w:p>
      <w:pPr>
        <w:rPr>
          <w:rFonts w:ascii="仿宋" w:hAnsi="仿宋" w:eastAsia="仿宋" w:cs="仿宋"/>
        </w:rPr>
      </w:pPr>
      <w:r>
        <w:rPr>
          <w:rFonts w:hint="eastAsia" w:ascii="仿宋" w:hAnsi="仿宋" w:eastAsia="仿宋" w:cs="仿宋"/>
        </w:rPr>
        <w:t>案的移交、接收和审核工作；承担区直单位计划分配军队转</w:t>
      </w:r>
    </w:p>
    <w:p>
      <w:pPr>
        <w:rPr>
          <w:rFonts w:ascii="仿宋" w:hAnsi="仿宋" w:eastAsia="仿宋" w:cs="仿宋"/>
        </w:rPr>
      </w:pPr>
      <w:r>
        <w:rPr>
          <w:rFonts w:hint="eastAsia" w:ascii="仿宋" w:hAnsi="仿宋" w:eastAsia="仿宋" w:cs="仿宋"/>
        </w:rPr>
        <w:t>业干部的接收安置工作和部分中央驻濮企业协议解除劳动关系军转干部管理服务工作；负责计划分配军队转业干部计划外选调工作；协调推动计划分配军队转业干部待遇落实；负责移交我区的军队离退休干部、无军籍退休退职职工的移交安置和服务管理工作，落实军队离退休干部（遗属）、无军籍退休退职职工相关待遇；组织协调落实离退休军人、符合条件的其他退役军人和无军籍退休退职职工的住房保障工作；管理军休保障单位。</w:t>
      </w:r>
    </w:p>
    <w:p>
      <w:pPr>
        <w:rPr>
          <w:rFonts w:ascii="仿宋" w:hAnsi="仿宋" w:eastAsia="仿宋" w:cs="仿宋"/>
        </w:rPr>
      </w:pPr>
      <w:r>
        <w:rPr>
          <w:rFonts w:hint="eastAsia" w:ascii="仿宋" w:hAnsi="仿宋" w:eastAsia="仿宋" w:cs="仿宋"/>
        </w:rPr>
        <w:t xml:space="preserve">    机关党支部。承担机关及直属单位的干部人事、机构编</w:t>
      </w:r>
    </w:p>
    <w:p>
      <w:pPr>
        <w:rPr>
          <w:rFonts w:ascii="仿宋" w:hAnsi="仿宋" w:eastAsia="仿宋" w:cs="仿宋"/>
        </w:rPr>
      </w:pPr>
      <w:r>
        <w:rPr>
          <w:rFonts w:hint="eastAsia" w:ascii="仿宋" w:hAnsi="仿宋" w:eastAsia="仿宋" w:cs="仿宋"/>
        </w:rPr>
        <w:t>制、劳动工资、教育培训和精神文明建设等工作：负责机关</w:t>
      </w:r>
    </w:p>
    <w:p>
      <w:pPr>
        <w:rPr>
          <w:rFonts w:ascii="仿宋" w:hAnsi="仿宋" w:eastAsia="仿宋" w:cs="仿宋"/>
        </w:rPr>
      </w:pPr>
      <w:r>
        <w:rPr>
          <w:rFonts w:hint="eastAsia" w:ascii="仿宋" w:hAnsi="仿宋" w:eastAsia="仿宋" w:cs="仿宋"/>
        </w:rPr>
        <w:t>和直属单位的党群工作；配合有关部门组织指导全区退役军</w:t>
      </w:r>
    </w:p>
    <w:p>
      <w:pPr>
        <w:rPr>
          <w:rFonts w:ascii="仿宋" w:hAnsi="仿宋" w:eastAsia="仿宋" w:cs="仿宋"/>
        </w:rPr>
      </w:pPr>
      <w:r>
        <w:rPr>
          <w:rFonts w:hint="eastAsia" w:ascii="仿宋" w:hAnsi="仿宋" w:eastAsia="仿宋" w:cs="仿宋"/>
        </w:rPr>
        <w:t>人党建工作。</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p>
    <w:p>
      <w:pPr>
        <w:ind w:firstLine="640" w:firstLineChars="200"/>
        <w:rPr>
          <w:rFonts w:ascii="黑体" w:hAnsi="黑体" w:eastAsia="黑体"/>
          <w:szCs w:val="32"/>
        </w:rPr>
      </w:pPr>
      <w:r>
        <w:rPr>
          <w:rFonts w:ascii="仿宋" w:hAnsi="仿宋" w:eastAsia="仿宋"/>
          <w:szCs w:val="32"/>
        </w:rPr>
        <w:br w:type="page"/>
      </w: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20年本部门预算收入总计878.55万元，支出总计878.55万元。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20年本部门预算收入总计878.55万元，支出总计878.55万元。其中：基本支出277.65万元，占比31.6%，项目支出600.90万元，占比68.4%。</w:t>
      </w:r>
    </w:p>
    <w:p>
      <w:pPr>
        <w:ind w:firstLine="640" w:firstLineChars="200"/>
        <w:rPr>
          <w:rFonts w:ascii="仿宋" w:hAnsi="仿宋" w:eastAsia="仿宋"/>
          <w:szCs w:val="32"/>
        </w:rPr>
      </w:pPr>
      <w:r>
        <w:rPr>
          <w:rFonts w:hint="eastAsia" w:ascii="仿宋" w:hAnsi="仿宋" w:eastAsia="仿宋"/>
          <w:szCs w:val="32"/>
        </w:rPr>
        <w:t>濮阳市华龙区退役军人事务局是新成立局委，不涉及以前年度的增减变化情况。</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277.65万元，其中：人员经费270.85万元，主要包括：基本工资、津贴补贴、绩效工资、机关事业单位基本养老保险缴费、医疗保险缴费、其他社会保障缴费、住房公积金、对个人和家庭的补助支出；公用经费6.8万元，主要包括：办公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20年本部门机关运行经费安排6.8万元，主要用于保障机关机构正常运转及正常履职需要的办公费、其他商品和服务支出等。本部门为新成立单位，无以往年度增减变化情况。</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20年本部门“三公”经费预算0万元，本部门为新成立单位，无以往年度增减变化情况。</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2.公务用车购置及运行费0万元，其中：公务用车购置0万元，公务用车运行费0万元。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hint="eastAsia" w:ascii="仿宋" w:hAnsi="仿宋" w:eastAsia="仿宋"/>
          <w:szCs w:val="32"/>
        </w:rPr>
        <w:t>20</w:t>
      </w:r>
      <w:r>
        <w:rPr>
          <w:rFonts w:ascii="仿宋" w:hAnsi="仿宋" w:eastAsia="仿宋"/>
          <w:szCs w:val="32"/>
        </w:rPr>
        <w:t>20</w:t>
      </w:r>
      <w:r>
        <w:rPr>
          <w:rFonts w:hint="eastAsia" w:ascii="仿宋" w:hAnsi="仿宋" w:eastAsia="仿宋"/>
          <w:szCs w:val="32"/>
        </w:rPr>
        <w:t>年本部门拟安排政府采购预算21.244万元，其中：政府采购货物支出21.244万元、政府采购服务支出0万元。具体采购明细如下：</w:t>
      </w:r>
    </w:p>
    <w:p>
      <w:pPr>
        <w:ind w:firstLine="640" w:firstLineChars="200"/>
        <w:rPr>
          <w:rFonts w:ascii="仿宋" w:hAnsi="仿宋" w:eastAsia="仿宋"/>
          <w:szCs w:val="32"/>
        </w:rPr>
      </w:pPr>
      <w:r>
        <w:rPr>
          <w:rFonts w:hint="eastAsia" w:ascii="仿宋" w:hAnsi="仿宋" w:eastAsia="仿宋"/>
          <w:szCs w:val="32"/>
        </w:rPr>
        <w:t>1.办公设备电脑21台，共计10.212万元；打印机7台，共计是2.054万元；空调2台，共计是0.889万元；椅子25把，共计是1.535万元；文件柜20套，共计是1.158万元；办公桌16张，共计是1.8万元；沙发5套，共计是1.075万；电子屏1套，单价是0.496万元；高拍仪1套，单价是0.245万元；财务软件1套，单价是0.98万元，茶水柜4套，共计是0.35万元；茶几4张，共计是0.135万元；衣架2个，共计是0.04万元；盆架1个，共计是0.04万元；1.8米板台1套，共计是0.235万元。</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szCs w:val="32"/>
        </w:rPr>
      </w:pPr>
      <w:bookmarkStart w:id="0" w:name="_GoBack"/>
      <w:bookmarkEnd w:id="0"/>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9年末，本部门共有：房屋建筑物0（平方、间）；车辆0辆，其中：一般公务用车0辆、一般执法执勤用车0辆、特种专业技术用车0辆，其他用车0辆，单位价值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8个项目，592.9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r>
        <w:rPr>
          <w:rFonts w:ascii="黑体" w:hAnsi="黑体" w:eastAsia="黑体"/>
          <w:szCs w:val="32"/>
        </w:rPr>
        <w:br w:type="page"/>
      </w: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8"/>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 1" o:spid="_x0000_s2049" o:spt="1" style="position:absolute;left:0pt;margin-top:0pt;height:144pt;width:144pt;mso-position-horizontal:center;mso-position-horizontal-relative:margin;mso-wrap-style:none;z-index:1024;mso-width-relative:page;mso-height-relative:page;" filled="f" o:preferrelative="t" stroked="f" coordsize="21600,21600">
          <v:path/>
          <v:fill on="f" focussize="0,0"/>
          <v:stroke on="f"/>
          <v:imagedata o:title=""/>
          <o:lock v:ext="edit"/>
          <v:textbox inset="0mm,0mm,0mm,0mm" style="mso-fit-shape-to-text:t;">
            <w:txbxContent>
              <w:p>
                <w:pPr>
                  <w:pStyle w:val="3"/>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t>- 1 -</w:t>
                </w:r>
                <w:r>
                  <w:rPr>
                    <w:rFonts w:hint="eastAsia"/>
                    <w:sz w:val="21"/>
                    <w:szCs w:val="21"/>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624B"/>
    <w:rsid w:val="0015038E"/>
    <w:rsid w:val="00645312"/>
    <w:rsid w:val="00647D42"/>
    <w:rsid w:val="00816D71"/>
    <w:rsid w:val="00876A07"/>
    <w:rsid w:val="0098624B"/>
    <w:rsid w:val="00CF39FB"/>
    <w:rsid w:val="00F41283"/>
    <w:rsid w:val="45772CD2"/>
    <w:rsid w:val="4FBC4E39"/>
    <w:rsid w:val="7D1D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仿宋_GB2312" w:hAnsi="Calibri" w:eastAsia="仿宋_GB2312" w:cs="黑体"/>
      <w:kern w:val="2"/>
      <w:sz w:val="32"/>
      <w:szCs w:val="22"/>
      <w:lang w:val="en-US" w:eastAsia="zh-CN" w:bidi="ar-SA"/>
    </w:rPr>
  </w:style>
  <w:style w:type="paragraph" w:styleId="2">
    <w:name w:val="heading 1"/>
    <w:basedOn w:val="1"/>
    <w:next w:val="1"/>
    <w:link w:val="10"/>
    <w:qFormat/>
    <w:uiPriority w:val="0"/>
    <w:pPr>
      <w:jc w:val="center"/>
      <w:outlineLvl w:val="0"/>
    </w:pPr>
    <w:rPr>
      <w:rFonts w:ascii="方正小标宋_GBK" w:eastAsia="方正小标宋_GBK"/>
      <w:sz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批注框文本 Char Char"/>
    <w:basedOn w:val="1"/>
    <w:link w:val="13"/>
    <w:uiPriority w:val="0"/>
    <w:rPr>
      <w:sz w:val="18"/>
      <w:szCs w:val="18"/>
    </w:rPr>
  </w:style>
  <w:style w:type="paragraph" w:customStyle="1" w:styleId="8">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列表段落1"/>
    <w:basedOn w:val="1"/>
    <w:qFormat/>
    <w:uiPriority w:val="0"/>
    <w:pPr>
      <w:ind w:firstLine="420" w:firstLineChars="200"/>
    </w:pPr>
  </w:style>
  <w:style w:type="character" w:customStyle="1" w:styleId="10">
    <w:name w:val="标题 1 字符"/>
    <w:link w:val="2"/>
    <w:semiHidden/>
    <w:qFormat/>
    <w:uiPriority w:val="0"/>
    <w:rPr>
      <w:rFonts w:ascii="方正小标宋_GBK" w:eastAsia="方正小标宋_GBK"/>
      <w:sz w:val="44"/>
    </w:rPr>
  </w:style>
  <w:style w:type="character" w:customStyle="1" w:styleId="11">
    <w:name w:val="页眉 字符"/>
    <w:link w:val="4"/>
    <w:semiHidden/>
    <w:uiPriority w:val="0"/>
    <w:rPr>
      <w:rFonts w:ascii="仿宋_GB2312" w:eastAsia="仿宋_GB2312"/>
      <w:sz w:val="18"/>
      <w:szCs w:val="18"/>
    </w:rPr>
  </w:style>
  <w:style w:type="character" w:customStyle="1" w:styleId="12">
    <w:name w:val="页脚 字符"/>
    <w:link w:val="3"/>
    <w:semiHidden/>
    <w:qFormat/>
    <w:uiPriority w:val="0"/>
    <w:rPr>
      <w:rFonts w:ascii="仿宋_GB2312" w:eastAsia="仿宋_GB2312"/>
      <w:sz w:val="18"/>
      <w:szCs w:val="18"/>
    </w:rPr>
  </w:style>
  <w:style w:type="character" w:customStyle="1" w:styleId="13">
    <w:name w:val="批注框文本 字符"/>
    <w:link w:val="7"/>
    <w:semiHidden/>
    <w:uiPriority w:val="0"/>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686</Words>
  <Characters>3914</Characters>
  <Lines>32</Lines>
  <Paragraphs>9</Paragraphs>
  <TotalTime>0</TotalTime>
  <ScaleCrop>false</ScaleCrop>
  <LinksUpToDate>false</LinksUpToDate>
  <CharactersWithSpaces>4591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2020-03-04T01:56:00Z</dcterms:created>
  <dc:creator>ys-pc</dc:creator>
  <cp:lastModifiedBy>Administrator</cp:lastModifiedBy>
  <cp:lastPrinted>2020-06-19T11:23:00Z</cp:lastPrinted>
  <dcterms:modified xsi:type="dcterms:W3CDTF">2020-12-14T07:40:19Z</dcterms:modified>
  <dc:title>Administrator</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